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olors3.xml" ContentType="application/vnd.ms-office.chartcolorstyl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charts/style3.xml" ContentType="application/vnd.ms-office.chartstyle+xml"/>
  <Override PartName="/word/charts/colors2.xml" ContentType="application/vnd.ms-office.chartcolorsty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05" w:rsidRPr="0068648A" w:rsidRDefault="00556305" w:rsidP="00E0093E">
      <w:pPr>
        <w:jc w:val="center"/>
        <w:rPr>
          <w:rFonts w:ascii="Times New Roman" w:hAnsi="Times New Roman"/>
          <w:b/>
          <w:sz w:val="28"/>
          <w:szCs w:val="28"/>
        </w:rPr>
      </w:pPr>
      <w:bookmarkStart w:id="0" w:name="_Hlk532201700"/>
      <w:bookmarkEnd w:id="0"/>
      <w:r w:rsidRPr="0068648A">
        <w:rPr>
          <w:rFonts w:ascii="Times New Roman" w:hAnsi="Times New Roman"/>
          <w:b/>
          <w:sz w:val="28"/>
          <w:szCs w:val="28"/>
        </w:rPr>
        <w:t>МИНИСТЕРСТВО НАУКИ И ВЫСШЕГО ОБРАЗОВАНИЯ</w:t>
      </w:r>
    </w:p>
    <w:p w:rsidR="00556305" w:rsidRPr="0068648A" w:rsidRDefault="00556305" w:rsidP="00E0093E">
      <w:pPr>
        <w:jc w:val="center"/>
        <w:rPr>
          <w:rFonts w:ascii="Times New Roman" w:hAnsi="Times New Roman"/>
          <w:b/>
          <w:sz w:val="28"/>
          <w:szCs w:val="28"/>
        </w:rPr>
      </w:pPr>
      <w:r w:rsidRPr="0068648A">
        <w:rPr>
          <w:rFonts w:ascii="Times New Roman" w:hAnsi="Times New Roman"/>
          <w:b/>
          <w:sz w:val="28"/>
          <w:szCs w:val="28"/>
        </w:rPr>
        <w:t>РОССИЙСКОЙ ФЕДЕРАЦИИ</w:t>
      </w:r>
    </w:p>
    <w:p w:rsidR="00556305" w:rsidRPr="0068648A" w:rsidRDefault="00556305" w:rsidP="00E0093E">
      <w:pPr>
        <w:jc w:val="center"/>
        <w:rPr>
          <w:rFonts w:ascii="Times New Roman" w:hAnsi="Times New Roman"/>
          <w:b/>
          <w:sz w:val="28"/>
          <w:szCs w:val="28"/>
        </w:rPr>
      </w:pPr>
      <w:r w:rsidRPr="0068648A">
        <w:rPr>
          <w:rFonts w:ascii="Times New Roman" w:hAnsi="Times New Roman"/>
          <w:b/>
          <w:sz w:val="28"/>
          <w:szCs w:val="28"/>
        </w:rPr>
        <w:t>Федеральное государственное бюджетное образовательное учреждение высшего образования</w:t>
      </w:r>
    </w:p>
    <w:p w:rsidR="00556305" w:rsidRPr="0068648A" w:rsidRDefault="00556305" w:rsidP="00E0093E">
      <w:pPr>
        <w:jc w:val="center"/>
        <w:rPr>
          <w:rFonts w:ascii="Times New Roman" w:hAnsi="Times New Roman"/>
          <w:b/>
          <w:sz w:val="28"/>
          <w:szCs w:val="28"/>
        </w:rPr>
      </w:pPr>
      <w:r w:rsidRPr="0068648A">
        <w:rPr>
          <w:rFonts w:ascii="Times New Roman" w:hAnsi="Times New Roman"/>
          <w:b/>
          <w:sz w:val="28"/>
          <w:szCs w:val="28"/>
        </w:rPr>
        <w:t>«АЛТАЙСКИЙ ГОСУДАРСТВЕННЫЙ УНИВЕРСИТЕТ»</w:t>
      </w:r>
    </w:p>
    <w:p w:rsidR="00556305" w:rsidRPr="0068648A" w:rsidRDefault="00556305" w:rsidP="00E0093E">
      <w:pPr>
        <w:jc w:val="center"/>
        <w:rPr>
          <w:rFonts w:ascii="Times New Roman" w:hAnsi="Times New Roman"/>
          <w:sz w:val="28"/>
          <w:szCs w:val="28"/>
        </w:rPr>
      </w:pPr>
      <w:r w:rsidRPr="0068648A">
        <w:rPr>
          <w:rFonts w:ascii="Times New Roman" w:hAnsi="Times New Roman"/>
          <w:sz w:val="28"/>
          <w:szCs w:val="28"/>
        </w:rPr>
        <w:t>Географический факультет</w:t>
      </w:r>
    </w:p>
    <w:p w:rsidR="00556305" w:rsidRPr="0068648A" w:rsidRDefault="00556305" w:rsidP="00E0093E">
      <w:pPr>
        <w:jc w:val="center"/>
        <w:rPr>
          <w:rFonts w:ascii="Times New Roman" w:hAnsi="Times New Roman"/>
          <w:sz w:val="28"/>
          <w:szCs w:val="28"/>
        </w:rPr>
      </w:pPr>
      <w:r w:rsidRPr="0068648A">
        <w:rPr>
          <w:rFonts w:ascii="Times New Roman" w:hAnsi="Times New Roman"/>
          <w:sz w:val="28"/>
          <w:szCs w:val="28"/>
        </w:rPr>
        <w:t>Кафедра экономической географии и картографии</w:t>
      </w:r>
    </w:p>
    <w:p w:rsidR="00556305" w:rsidRPr="0068648A" w:rsidRDefault="00556305" w:rsidP="00E0093E">
      <w:pPr>
        <w:jc w:val="center"/>
        <w:rPr>
          <w:rFonts w:ascii="Times New Roman" w:hAnsi="Times New Roman"/>
          <w:sz w:val="28"/>
          <w:szCs w:val="28"/>
        </w:rPr>
      </w:pPr>
    </w:p>
    <w:p w:rsidR="00556305" w:rsidRPr="0068648A" w:rsidRDefault="00556305" w:rsidP="00E0093E">
      <w:pPr>
        <w:jc w:val="center"/>
        <w:rPr>
          <w:rFonts w:ascii="Times New Roman" w:hAnsi="Times New Roman"/>
          <w:sz w:val="28"/>
          <w:szCs w:val="28"/>
        </w:rPr>
      </w:pPr>
      <w:r w:rsidRPr="0068648A">
        <w:rPr>
          <w:rFonts w:ascii="Times New Roman" w:hAnsi="Times New Roman"/>
          <w:sz w:val="28"/>
          <w:szCs w:val="28"/>
        </w:rPr>
        <w:t>КОМПЛЕКСНАЯ СТРАНОВЕДЧЕСКАЯ ХАРАКТЕРИСТИКА</w:t>
      </w:r>
    </w:p>
    <w:p w:rsidR="00556305" w:rsidRPr="0068648A" w:rsidRDefault="00556305" w:rsidP="00E0093E">
      <w:pPr>
        <w:jc w:val="center"/>
        <w:rPr>
          <w:rFonts w:ascii="Times New Roman" w:hAnsi="Times New Roman"/>
          <w:sz w:val="28"/>
          <w:szCs w:val="28"/>
        </w:rPr>
      </w:pPr>
      <w:r w:rsidRPr="0068648A">
        <w:rPr>
          <w:rFonts w:ascii="Times New Roman" w:hAnsi="Times New Roman"/>
          <w:sz w:val="28"/>
          <w:szCs w:val="28"/>
        </w:rPr>
        <w:t>АЗОРСКИХ ОСТРОВОВ</w:t>
      </w:r>
    </w:p>
    <w:p w:rsidR="00556305" w:rsidRPr="0068648A" w:rsidRDefault="00556305" w:rsidP="00E0093E">
      <w:pPr>
        <w:jc w:val="center"/>
        <w:rPr>
          <w:rFonts w:ascii="Times New Roman" w:hAnsi="Times New Roman"/>
          <w:sz w:val="28"/>
          <w:szCs w:val="28"/>
        </w:rPr>
      </w:pPr>
      <w:r w:rsidRPr="0068648A">
        <w:rPr>
          <w:rFonts w:ascii="Times New Roman" w:hAnsi="Times New Roman"/>
          <w:sz w:val="28"/>
          <w:szCs w:val="28"/>
        </w:rPr>
        <w:t>(курсовая работа)</w:t>
      </w:r>
    </w:p>
    <w:p w:rsidR="00556305" w:rsidRPr="0068648A" w:rsidRDefault="00556305" w:rsidP="00E0093E">
      <w:pPr>
        <w:jc w:val="right"/>
        <w:rPr>
          <w:rFonts w:ascii="Times New Roman" w:hAnsi="Times New Roman"/>
          <w:sz w:val="28"/>
          <w:szCs w:val="28"/>
        </w:rPr>
      </w:pP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Выполнил студент</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1 курса 981А группы</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А.М. Волобуев</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____________________</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(подпись)</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Научный руководитель</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к.г.н., доцент</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Н.И. Быков</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____________________</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(подпись)</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Работа защищена</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«__</w:t>
      </w:r>
      <w:r w:rsidR="008D0916" w:rsidRPr="0068648A">
        <w:rPr>
          <w:rFonts w:ascii="Times New Roman" w:hAnsi="Times New Roman"/>
          <w:sz w:val="28"/>
          <w:szCs w:val="28"/>
        </w:rPr>
        <w:t>_» _</w:t>
      </w:r>
      <w:r w:rsidRPr="0068648A">
        <w:rPr>
          <w:rFonts w:ascii="Times New Roman" w:hAnsi="Times New Roman"/>
          <w:sz w:val="28"/>
          <w:szCs w:val="28"/>
        </w:rPr>
        <w:t>________2018 г.</w:t>
      </w:r>
    </w:p>
    <w:p w:rsidR="00556305" w:rsidRPr="0068648A" w:rsidRDefault="00556305" w:rsidP="00E0093E">
      <w:pPr>
        <w:jc w:val="right"/>
        <w:rPr>
          <w:rFonts w:ascii="Times New Roman" w:hAnsi="Times New Roman"/>
          <w:sz w:val="28"/>
          <w:szCs w:val="28"/>
        </w:rPr>
      </w:pPr>
      <w:r w:rsidRPr="0068648A">
        <w:rPr>
          <w:rFonts w:ascii="Times New Roman" w:hAnsi="Times New Roman"/>
          <w:sz w:val="28"/>
          <w:szCs w:val="28"/>
        </w:rPr>
        <w:t>Оценка______________</w:t>
      </w:r>
    </w:p>
    <w:p w:rsidR="00556305" w:rsidRPr="0068648A" w:rsidRDefault="00556305" w:rsidP="00E0093E">
      <w:pPr>
        <w:jc w:val="center"/>
        <w:rPr>
          <w:rFonts w:ascii="Times New Roman" w:hAnsi="Times New Roman"/>
          <w:sz w:val="28"/>
          <w:szCs w:val="28"/>
        </w:rPr>
      </w:pPr>
    </w:p>
    <w:p w:rsidR="00556305" w:rsidRPr="0068648A" w:rsidRDefault="00556305" w:rsidP="00E0093E">
      <w:pPr>
        <w:jc w:val="center"/>
        <w:rPr>
          <w:rFonts w:ascii="Times New Roman" w:hAnsi="Times New Roman"/>
          <w:sz w:val="28"/>
          <w:szCs w:val="28"/>
        </w:rPr>
      </w:pPr>
      <w:r w:rsidRPr="0068648A">
        <w:rPr>
          <w:rFonts w:ascii="Times New Roman" w:hAnsi="Times New Roman"/>
          <w:sz w:val="28"/>
          <w:szCs w:val="28"/>
        </w:rPr>
        <w:t>Барнаул 2018</w:t>
      </w:r>
    </w:p>
    <w:p w:rsidR="00556305" w:rsidRPr="0068648A" w:rsidRDefault="00556305" w:rsidP="005C1E34">
      <w:pPr>
        <w:spacing w:after="80"/>
        <w:rPr>
          <w:rFonts w:ascii="Times New Roman" w:hAnsi="Times New Roman"/>
          <w:b/>
          <w:sz w:val="28"/>
          <w:szCs w:val="28"/>
        </w:rPr>
      </w:pPr>
    </w:p>
    <w:p w:rsidR="00556305" w:rsidRPr="0068648A" w:rsidRDefault="00556305" w:rsidP="005178E4">
      <w:pPr>
        <w:spacing w:after="0" w:line="360" w:lineRule="auto"/>
        <w:jc w:val="center"/>
        <w:rPr>
          <w:rFonts w:ascii="Times New Roman" w:hAnsi="Times New Roman"/>
          <w:b/>
          <w:sz w:val="28"/>
          <w:szCs w:val="28"/>
        </w:rPr>
      </w:pPr>
      <w:r w:rsidRPr="0068648A">
        <w:rPr>
          <w:rFonts w:ascii="Times New Roman" w:hAnsi="Times New Roman"/>
          <w:b/>
          <w:sz w:val="28"/>
          <w:szCs w:val="28"/>
        </w:rPr>
        <w:lastRenderedPageBreak/>
        <w:t>ОГЛАВЛЕНИЕ</w:t>
      </w:r>
    </w:p>
    <w:p w:rsidR="00556305" w:rsidRPr="0068648A" w:rsidRDefault="00556305" w:rsidP="005178E4">
      <w:pPr>
        <w:spacing w:after="0" w:line="240" w:lineRule="auto"/>
        <w:jc w:val="center"/>
        <w:rPr>
          <w:rFonts w:ascii="Times New Roman" w:hAnsi="Times New Roman"/>
          <w:b/>
          <w:sz w:val="28"/>
          <w:szCs w:val="28"/>
        </w:rPr>
      </w:pPr>
    </w:p>
    <w:p w:rsidR="00556305" w:rsidRPr="0068648A" w:rsidRDefault="00556305" w:rsidP="005178E4">
      <w:pPr>
        <w:spacing w:after="0" w:line="360" w:lineRule="auto"/>
        <w:jc w:val="center"/>
        <w:rPr>
          <w:rFonts w:ascii="Times New Roman" w:hAnsi="Times New Roman"/>
          <w:b/>
          <w:sz w:val="28"/>
          <w:szCs w:val="28"/>
        </w:rPr>
      </w:pPr>
    </w:p>
    <w:p w:rsidR="00556305" w:rsidRPr="008B55CD" w:rsidRDefault="00556305" w:rsidP="008B55CD">
      <w:pPr>
        <w:jc w:val="both"/>
        <w:rPr>
          <w:rFonts w:ascii="Times New Roman" w:hAnsi="Times New Roman"/>
          <w:sz w:val="28"/>
          <w:szCs w:val="28"/>
        </w:rPr>
      </w:pPr>
    </w:p>
    <w:tbl>
      <w:tblPr>
        <w:tblW w:w="9943" w:type="dxa"/>
        <w:tblLook w:val="00A0"/>
      </w:tblPr>
      <w:tblGrid>
        <w:gridCol w:w="9411"/>
        <w:gridCol w:w="532"/>
      </w:tblGrid>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ВВЕДЕНИЕ</w:t>
            </w:r>
          </w:p>
        </w:tc>
        <w:tc>
          <w:tcPr>
            <w:tcW w:w="532" w:type="dxa"/>
          </w:tcPr>
          <w:p w:rsidR="00556305" w:rsidRPr="00BA3B35" w:rsidRDefault="00F675F0" w:rsidP="00BA3B35">
            <w:pPr>
              <w:spacing w:after="0" w:line="240" w:lineRule="auto"/>
              <w:jc w:val="both"/>
              <w:rPr>
                <w:rFonts w:ascii="Times New Roman" w:hAnsi="Times New Roman"/>
                <w:sz w:val="28"/>
                <w:szCs w:val="28"/>
              </w:rPr>
            </w:pPr>
            <w:r>
              <w:rPr>
                <w:rFonts w:ascii="Times New Roman" w:hAnsi="Times New Roman"/>
                <w:sz w:val="28"/>
                <w:szCs w:val="28"/>
              </w:rPr>
              <w:t>3</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ГЛАВА 1. ТЕОРИЯ И МЕТОДЫ КОМПЛЕКСНОГО СТРАНОВЕДЕНИЯ</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5</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1.1.</w:t>
            </w:r>
            <w:r w:rsidRPr="00BA3B35">
              <w:rPr>
                <w:rFonts w:ascii="Times New Roman" w:hAnsi="Times New Roman"/>
                <w:sz w:val="28"/>
                <w:szCs w:val="28"/>
              </w:rPr>
              <w:tab/>
              <w:t>Основные понятия, предмет и история развития страноведения</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5</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1.2.</w:t>
            </w:r>
            <w:r w:rsidRPr="00BA3B35">
              <w:rPr>
                <w:rFonts w:ascii="Times New Roman" w:hAnsi="Times New Roman"/>
                <w:sz w:val="28"/>
                <w:szCs w:val="28"/>
              </w:rPr>
              <w:tab/>
              <w:t>Методы исследования комплексного страноведения</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9</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ГЛАВА 2. ГЕОГРАФИЧЕСКОЕ ПОЛОЖЕНИЕ АЗОРСКИХ ОСТРОВОВ И ИХ ПРИРОДНО-РЕСУРСНЫЙ ПОТЕНЦИАЛ</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11</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2.1.     Физико-географическое положение</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11</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2.2.     Экономико-географическое положение</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15</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2.3.     Геополитическое положение</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16</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2.4.     Политико-административное устройство</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17</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ГЛАВА 3. НАСЕЛЕНИЕ И ХОЗЯЙСТВО АЗОРСКИХ ОСТРОВОВ</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19</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3.1.     Историко-географические этапы развития региона</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19</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3.2.     Население</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22</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3.3.     Хозяйство</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26</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ЗАКЛЮЧЕНИЕ</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31</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СПИСОК ИСПОЛЬЗОВАННОЙ ЛИТЕРАТУРЫ И ИСТОЧНИКОВ</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33</w:t>
            </w:r>
          </w:p>
        </w:tc>
      </w:tr>
      <w:tr w:rsidR="00556305" w:rsidRPr="00BA3B35" w:rsidTr="00BA3B35">
        <w:trPr>
          <w:trHeight w:val="454"/>
        </w:trPr>
        <w:tc>
          <w:tcPr>
            <w:tcW w:w="9411" w:type="dxa"/>
          </w:tcPr>
          <w:p w:rsidR="00556305" w:rsidRPr="00BA3B35" w:rsidRDefault="00556305" w:rsidP="00BA3B35">
            <w:pPr>
              <w:spacing w:after="0" w:line="240" w:lineRule="auto"/>
              <w:jc w:val="both"/>
              <w:rPr>
                <w:rFonts w:ascii="Times New Roman" w:hAnsi="Times New Roman"/>
                <w:sz w:val="28"/>
                <w:szCs w:val="28"/>
              </w:rPr>
            </w:pPr>
            <w:r w:rsidRPr="00BA3B35">
              <w:rPr>
                <w:rFonts w:ascii="Times New Roman" w:hAnsi="Times New Roman"/>
                <w:sz w:val="28"/>
                <w:szCs w:val="28"/>
              </w:rPr>
              <w:t>ПРИЛОЖЕНИЯ(Е)</w:t>
            </w:r>
          </w:p>
        </w:tc>
        <w:tc>
          <w:tcPr>
            <w:tcW w:w="532" w:type="dxa"/>
          </w:tcPr>
          <w:p w:rsidR="00556305" w:rsidRPr="00BA3B35" w:rsidRDefault="00D83625" w:rsidP="00BA3B35">
            <w:pPr>
              <w:spacing w:after="0" w:line="240" w:lineRule="auto"/>
              <w:jc w:val="both"/>
              <w:rPr>
                <w:rFonts w:ascii="Times New Roman" w:hAnsi="Times New Roman"/>
                <w:sz w:val="28"/>
                <w:szCs w:val="28"/>
              </w:rPr>
            </w:pPr>
            <w:r>
              <w:rPr>
                <w:rFonts w:ascii="Times New Roman" w:hAnsi="Times New Roman"/>
                <w:sz w:val="28"/>
                <w:szCs w:val="28"/>
              </w:rPr>
              <w:t>37</w:t>
            </w:r>
          </w:p>
        </w:tc>
      </w:tr>
    </w:tbl>
    <w:p w:rsidR="00556305" w:rsidRPr="008B55CD" w:rsidRDefault="00556305" w:rsidP="008B55CD">
      <w:pPr>
        <w:jc w:val="both"/>
        <w:rPr>
          <w:rFonts w:ascii="Times New Roman" w:hAnsi="Times New Roman"/>
          <w:sz w:val="28"/>
          <w:szCs w:val="28"/>
        </w:rPr>
      </w:pPr>
    </w:p>
    <w:p w:rsidR="00556305" w:rsidRPr="0068648A" w:rsidRDefault="00556305" w:rsidP="000266C9">
      <w:pPr>
        <w:jc w:val="center"/>
        <w:rPr>
          <w:rFonts w:ascii="Times New Roman" w:hAnsi="Times New Roman"/>
          <w:sz w:val="28"/>
          <w:szCs w:val="28"/>
        </w:rPr>
      </w:pPr>
    </w:p>
    <w:p w:rsidR="00556305" w:rsidRPr="0068648A" w:rsidRDefault="00556305" w:rsidP="000266C9">
      <w:pPr>
        <w:jc w:val="center"/>
        <w:rPr>
          <w:rFonts w:ascii="Times New Roman" w:hAnsi="Times New Roman"/>
          <w:sz w:val="28"/>
          <w:szCs w:val="28"/>
        </w:rPr>
      </w:pPr>
    </w:p>
    <w:p w:rsidR="00556305" w:rsidRPr="0068648A" w:rsidRDefault="00556305" w:rsidP="000266C9">
      <w:pPr>
        <w:jc w:val="center"/>
        <w:rPr>
          <w:rFonts w:ascii="Times New Roman" w:hAnsi="Times New Roman"/>
          <w:sz w:val="28"/>
          <w:szCs w:val="28"/>
        </w:rPr>
      </w:pPr>
    </w:p>
    <w:p w:rsidR="00556305" w:rsidRPr="0068648A" w:rsidRDefault="00556305" w:rsidP="00D61B76">
      <w:pPr>
        <w:rPr>
          <w:rFonts w:ascii="Times New Roman" w:hAnsi="Times New Roman"/>
          <w:sz w:val="28"/>
          <w:szCs w:val="28"/>
        </w:rPr>
      </w:pPr>
    </w:p>
    <w:p w:rsidR="00556305" w:rsidRPr="0068648A" w:rsidRDefault="00556305" w:rsidP="00D61B76">
      <w:pPr>
        <w:rPr>
          <w:rFonts w:ascii="Times New Roman" w:hAnsi="Times New Roman"/>
          <w:sz w:val="28"/>
          <w:szCs w:val="28"/>
        </w:rPr>
      </w:pPr>
    </w:p>
    <w:p w:rsidR="00556305" w:rsidRPr="0068648A" w:rsidRDefault="00556305" w:rsidP="00110325">
      <w:pPr>
        <w:rPr>
          <w:rFonts w:ascii="Times New Roman" w:hAnsi="Times New Roman"/>
          <w:sz w:val="28"/>
          <w:szCs w:val="28"/>
        </w:rPr>
      </w:pPr>
    </w:p>
    <w:p w:rsidR="00556305" w:rsidRDefault="00556305" w:rsidP="00110325">
      <w:pPr>
        <w:rPr>
          <w:rFonts w:ascii="Times New Roman" w:hAnsi="Times New Roman"/>
          <w:sz w:val="28"/>
          <w:szCs w:val="28"/>
        </w:rPr>
      </w:pPr>
    </w:p>
    <w:p w:rsidR="00556305" w:rsidRPr="0068648A" w:rsidRDefault="00556305" w:rsidP="00110325">
      <w:pPr>
        <w:rPr>
          <w:rFonts w:ascii="Times New Roman" w:hAnsi="Times New Roman"/>
          <w:sz w:val="28"/>
          <w:szCs w:val="28"/>
        </w:rPr>
      </w:pPr>
    </w:p>
    <w:p w:rsidR="00556305" w:rsidRPr="0068648A" w:rsidRDefault="00556305" w:rsidP="005178E4">
      <w:pPr>
        <w:spacing w:after="0" w:line="360" w:lineRule="auto"/>
        <w:jc w:val="center"/>
        <w:rPr>
          <w:rFonts w:ascii="Times New Roman" w:hAnsi="Times New Roman"/>
          <w:b/>
          <w:sz w:val="28"/>
          <w:szCs w:val="28"/>
        </w:rPr>
      </w:pPr>
      <w:r w:rsidRPr="0068648A">
        <w:rPr>
          <w:rFonts w:ascii="Times New Roman" w:hAnsi="Times New Roman"/>
          <w:b/>
          <w:sz w:val="28"/>
          <w:szCs w:val="28"/>
        </w:rPr>
        <w:lastRenderedPageBreak/>
        <w:t>ВВЕДЕНИЕ</w:t>
      </w:r>
    </w:p>
    <w:p w:rsidR="00556305" w:rsidRPr="0068648A" w:rsidRDefault="00556305" w:rsidP="005178E4">
      <w:pPr>
        <w:spacing w:after="0" w:line="360" w:lineRule="auto"/>
        <w:jc w:val="center"/>
        <w:rPr>
          <w:rFonts w:ascii="Times New Roman" w:hAnsi="Times New Roman"/>
          <w:sz w:val="28"/>
          <w:szCs w:val="28"/>
        </w:rPr>
      </w:pPr>
    </w:p>
    <w:p w:rsidR="00556305" w:rsidRPr="0068648A" w:rsidRDefault="00556305" w:rsidP="005178E4">
      <w:pPr>
        <w:spacing w:after="0" w:line="360" w:lineRule="auto"/>
        <w:jc w:val="center"/>
        <w:rPr>
          <w:rFonts w:ascii="Times New Roman" w:hAnsi="Times New Roman"/>
          <w:sz w:val="28"/>
          <w:szCs w:val="28"/>
        </w:rPr>
      </w:pPr>
    </w:p>
    <w:p w:rsidR="00556305" w:rsidRPr="0068648A" w:rsidRDefault="00556305" w:rsidP="00D03809">
      <w:pPr>
        <w:spacing w:line="360" w:lineRule="auto"/>
        <w:ind w:firstLine="709"/>
        <w:jc w:val="both"/>
        <w:rPr>
          <w:rFonts w:ascii="Times New Roman" w:hAnsi="Times New Roman"/>
          <w:sz w:val="28"/>
          <w:szCs w:val="28"/>
        </w:rPr>
      </w:pPr>
      <w:r w:rsidRPr="0068648A">
        <w:rPr>
          <w:rFonts w:ascii="Times New Roman" w:hAnsi="Times New Roman"/>
          <w:sz w:val="28"/>
          <w:szCs w:val="28"/>
        </w:rPr>
        <w:t>Страноведение – часть географической науки, которая занимается изуч</w:t>
      </w:r>
      <w:r w:rsidRPr="0068648A">
        <w:rPr>
          <w:rFonts w:ascii="Times New Roman" w:hAnsi="Times New Roman"/>
          <w:sz w:val="28"/>
          <w:szCs w:val="28"/>
        </w:rPr>
        <w:t>е</w:t>
      </w:r>
      <w:r w:rsidRPr="0068648A">
        <w:rPr>
          <w:rFonts w:ascii="Times New Roman" w:hAnsi="Times New Roman"/>
          <w:sz w:val="28"/>
          <w:szCs w:val="28"/>
        </w:rPr>
        <w:t>нием стран, охватывая все стороны природы, истории, населения, экономики, культуры и политики изучаемой территории. Собирая, анализируя и системат</w:t>
      </w:r>
      <w:r w:rsidRPr="0068648A">
        <w:rPr>
          <w:rFonts w:ascii="Times New Roman" w:hAnsi="Times New Roman"/>
          <w:sz w:val="28"/>
          <w:szCs w:val="28"/>
        </w:rPr>
        <w:t>и</w:t>
      </w:r>
      <w:r w:rsidRPr="0068648A">
        <w:rPr>
          <w:rFonts w:ascii="Times New Roman" w:hAnsi="Times New Roman"/>
          <w:sz w:val="28"/>
          <w:szCs w:val="28"/>
        </w:rPr>
        <w:t>зируя полученные знания можно определить перспективы развития изучаемого объекта, популяризировать малоизвестные и труднодоступные регионы, так сказать, «открыть» их миру.</w:t>
      </w:r>
    </w:p>
    <w:p w:rsidR="00556305" w:rsidRPr="0068648A" w:rsidRDefault="00556305" w:rsidP="00D03809">
      <w:pPr>
        <w:spacing w:line="360" w:lineRule="auto"/>
        <w:ind w:firstLine="709"/>
        <w:jc w:val="both"/>
        <w:rPr>
          <w:rFonts w:ascii="Times New Roman" w:hAnsi="Times New Roman"/>
          <w:sz w:val="28"/>
          <w:szCs w:val="28"/>
        </w:rPr>
      </w:pPr>
      <w:r w:rsidRPr="0068648A">
        <w:rPr>
          <w:rFonts w:ascii="Times New Roman" w:hAnsi="Times New Roman"/>
          <w:sz w:val="28"/>
          <w:szCs w:val="28"/>
        </w:rPr>
        <w:t xml:space="preserve">Азорские острова – маленький архипелаг, расположенный в </w:t>
      </w:r>
      <w:r>
        <w:rPr>
          <w:rFonts w:ascii="Times New Roman" w:hAnsi="Times New Roman"/>
          <w:sz w:val="28"/>
          <w:szCs w:val="28"/>
        </w:rPr>
        <w:t>С</w:t>
      </w:r>
      <w:r w:rsidRPr="0068648A">
        <w:rPr>
          <w:rFonts w:ascii="Times New Roman" w:hAnsi="Times New Roman"/>
          <w:sz w:val="28"/>
          <w:szCs w:val="28"/>
        </w:rPr>
        <w:t>еверной Атлантике, ежегодно завлекающий к себе тысячи гостей со всего мира. Перв</w:t>
      </w:r>
      <w:r w:rsidRPr="0068648A">
        <w:rPr>
          <w:rFonts w:ascii="Times New Roman" w:hAnsi="Times New Roman"/>
          <w:sz w:val="28"/>
          <w:szCs w:val="28"/>
        </w:rPr>
        <w:t>о</w:t>
      </w:r>
      <w:r w:rsidRPr="0068648A">
        <w:rPr>
          <w:rFonts w:ascii="Times New Roman" w:hAnsi="Times New Roman"/>
          <w:sz w:val="28"/>
          <w:szCs w:val="28"/>
        </w:rPr>
        <w:t>зданная природа, возможность «окунуться с головой» в экотуризм и полюб</w:t>
      </w:r>
      <w:r w:rsidRPr="0068648A">
        <w:rPr>
          <w:rFonts w:ascii="Times New Roman" w:hAnsi="Times New Roman"/>
          <w:sz w:val="28"/>
          <w:szCs w:val="28"/>
        </w:rPr>
        <w:t>о</w:t>
      </w:r>
      <w:r w:rsidRPr="0068648A">
        <w:rPr>
          <w:rFonts w:ascii="Times New Roman" w:hAnsi="Times New Roman"/>
          <w:sz w:val="28"/>
          <w:szCs w:val="28"/>
        </w:rPr>
        <w:t>ваться флорой и фауной подводного мира близь острова Пику – это то, ради ч</w:t>
      </w:r>
      <w:r w:rsidRPr="0068648A">
        <w:rPr>
          <w:rFonts w:ascii="Times New Roman" w:hAnsi="Times New Roman"/>
          <w:sz w:val="28"/>
          <w:szCs w:val="28"/>
        </w:rPr>
        <w:t>е</w:t>
      </w:r>
      <w:r w:rsidRPr="0068648A">
        <w:rPr>
          <w:rFonts w:ascii="Times New Roman" w:hAnsi="Times New Roman"/>
          <w:sz w:val="28"/>
          <w:szCs w:val="28"/>
        </w:rPr>
        <w:t>го туристы готовы терпеть многочасовые перелеты, порой даже не с одной п</w:t>
      </w:r>
      <w:r w:rsidRPr="0068648A">
        <w:rPr>
          <w:rFonts w:ascii="Times New Roman" w:hAnsi="Times New Roman"/>
          <w:sz w:val="28"/>
          <w:szCs w:val="28"/>
        </w:rPr>
        <w:t>е</w:t>
      </w:r>
      <w:r w:rsidRPr="0068648A">
        <w:rPr>
          <w:rFonts w:ascii="Times New Roman" w:hAnsi="Times New Roman"/>
          <w:sz w:val="28"/>
          <w:szCs w:val="28"/>
        </w:rPr>
        <w:t xml:space="preserve">ресадкой, лишь бы добраться до этих удивительных островов и почувствовать единение с природой. </w:t>
      </w:r>
    </w:p>
    <w:p w:rsidR="00556305" w:rsidRPr="0068648A" w:rsidRDefault="00556305" w:rsidP="00D03809">
      <w:pPr>
        <w:spacing w:line="360" w:lineRule="auto"/>
        <w:ind w:firstLine="709"/>
        <w:jc w:val="both"/>
        <w:rPr>
          <w:rFonts w:ascii="Times New Roman" w:hAnsi="Times New Roman"/>
          <w:sz w:val="28"/>
          <w:szCs w:val="28"/>
        </w:rPr>
      </w:pPr>
      <w:r w:rsidRPr="0068648A">
        <w:rPr>
          <w:rFonts w:ascii="Times New Roman" w:hAnsi="Times New Roman"/>
          <w:sz w:val="28"/>
          <w:szCs w:val="28"/>
        </w:rPr>
        <w:t>Помимо поражающих воображение пейзажей, Азоры удивляют своей кухней. Для любителей мясных и рыбных деликатесов Азорские острова пок</w:t>
      </w:r>
      <w:r w:rsidRPr="0068648A">
        <w:rPr>
          <w:rFonts w:ascii="Times New Roman" w:hAnsi="Times New Roman"/>
          <w:sz w:val="28"/>
          <w:szCs w:val="28"/>
        </w:rPr>
        <w:t>а</w:t>
      </w:r>
      <w:r w:rsidRPr="0068648A">
        <w:rPr>
          <w:rFonts w:ascii="Times New Roman" w:hAnsi="Times New Roman"/>
          <w:sz w:val="28"/>
          <w:szCs w:val="28"/>
        </w:rPr>
        <w:t>жутся раем, ведь азорцы отдают предпочтение именно мясным блюдам откр</w:t>
      </w:r>
      <w:r w:rsidRPr="0068648A">
        <w:rPr>
          <w:rFonts w:ascii="Times New Roman" w:hAnsi="Times New Roman"/>
          <w:sz w:val="28"/>
          <w:szCs w:val="28"/>
        </w:rPr>
        <w:t>о</w:t>
      </w:r>
      <w:r w:rsidRPr="0068648A">
        <w:rPr>
          <w:rFonts w:ascii="Times New Roman" w:hAnsi="Times New Roman"/>
          <w:sz w:val="28"/>
          <w:szCs w:val="28"/>
        </w:rPr>
        <w:t>венно пренебрегая в употреблении овощами. Отдельной славой пользуется Азорский ананас. Летние плоды отличаются сахаристым вкусом и выступают в качестве десерта, зимние – кисло-сладкие подают к говядине. Также гости а</w:t>
      </w:r>
      <w:r w:rsidRPr="0068648A">
        <w:rPr>
          <w:rFonts w:ascii="Times New Roman" w:hAnsi="Times New Roman"/>
          <w:sz w:val="28"/>
          <w:szCs w:val="28"/>
        </w:rPr>
        <w:t>р</w:t>
      </w:r>
      <w:r w:rsidRPr="0068648A">
        <w:rPr>
          <w:rFonts w:ascii="Times New Roman" w:hAnsi="Times New Roman"/>
          <w:sz w:val="28"/>
          <w:szCs w:val="28"/>
        </w:rPr>
        <w:t>хипелага будут удивлены разнообразием вин и сыров.</w:t>
      </w:r>
    </w:p>
    <w:p w:rsidR="00556305" w:rsidRPr="0068648A" w:rsidRDefault="00556305" w:rsidP="00D03809">
      <w:pPr>
        <w:spacing w:line="360" w:lineRule="auto"/>
        <w:ind w:firstLine="709"/>
        <w:jc w:val="both"/>
        <w:rPr>
          <w:rFonts w:ascii="Times New Roman" w:hAnsi="Times New Roman"/>
          <w:sz w:val="28"/>
          <w:szCs w:val="28"/>
        </w:rPr>
      </w:pPr>
      <w:r w:rsidRPr="0068648A">
        <w:rPr>
          <w:rFonts w:ascii="Times New Roman" w:hAnsi="Times New Roman"/>
          <w:sz w:val="28"/>
          <w:szCs w:val="28"/>
        </w:rPr>
        <w:t>Целью данной курсовой работы является изучение основных странове</w:t>
      </w:r>
      <w:r w:rsidRPr="0068648A">
        <w:rPr>
          <w:rFonts w:ascii="Times New Roman" w:hAnsi="Times New Roman"/>
          <w:sz w:val="28"/>
          <w:szCs w:val="28"/>
        </w:rPr>
        <w:t>д</w:t>
      </w:r>
      <w:r w:rsidRPr="0068648A">
        <w:rPr>
          <w:rFonts w:ascii="Times New Roman" w:hAnsi="Times New Roman"/>
          <w:sz w:val="28"/>
          <w:szCs w:val="28"/>
        </w:rPr>
        <w:t>ческих характеристик Азорских островов как элементов комплексного стран</w:t>
      </w:r>
      <w:r w:rsidRPr="0068648A">
        <w:rPr>
          <w:rFonts w:ascii="Times New Roman" w:hAnsi="Times New Roman"/>
          <w:sz w:val="28"/>
          <w:szCs w:val="28"/>
        </w:rPr>
        <w:t>о</w:t>
      </w:r>
      <w:r w:rsidRPr="0068648A">
        <w:rPr>
          <w:rFonts w:ascii="Times New Roman" w:hAnsi="Times New Roman"/>
          <w:sz w:val="28"/>
          <w:szCs w:val="28"/>
        </w:rPr>
        <w:t xml:space="preserve">ведения. В связи с этим задачи, преследуемые курсовой работой, следующие: </w:t>
      </w:r>
    </w:p>
    <w:p w:rsidR="00556305" w:rsidRDefault="00556305" w:rsidP="00D03809">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68648A">
        <w:rPr>
          <w:rFonts w:ascii="Times New Roman" w:hAnsi="Times New Roman"/>
          <w:sz w:val="28"/>
          <w:szCs w:val="28"/>
        </w:rPr>
        <w:t xml:space="preserve">Рассмотреть теоретические и методические основы комплексного страноведения;  </w:t>
      </w:r>
    </w:p>
    <w:p w:rsidR="00556305" w:rsidRDefault="00556305" w:rsidP="00D03809">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7164CB">
        <w:rPr>
          <w:rFonts w:ascii="Times New Roman" w:hAnsi="Times New Roman"/>
          <w:sz w:val="28"/>
          <w:szCs w:val="28"/>
        </w:rPr>
        <w:t>Провести анализ географического положения, природных условий и социально-экономического развития</w:t>
      </w:r>
      <w:r>
        <w:rPr>
          <w:rFonts w:ascii="Times New Roman" w:hAnsi="Times New Roman"/>
          <w:sz w:val="28"/>
          <w:szCs w:val="28"/>
        </w:rPr>
        <w:t>;</w:t>
      </w:r>
    </w:p>
    <w:p w:rsidR="00556305" w:rsidRDefault="00556305" w:rsidP="00D03809">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68648A">
        <w:rPr>
          <w:rFonts w:ascii="Times New Roman" w:hAnsi="Times New Roman"/>
          <w:sz w:val="28"/>
          <w:szCs w:val="28"/>
        </w:rPr>
        <w:t>Изучить своеобразие региона, историю его развития, политическое устройство</w:t>
      </w:r>
      <w:r>
        <w:rPr>
          <w:rFonts w:ascii="Times New Roman" w:hAnsi="Times New Roman"/>
          <w:sz w:val="28"/>
          <w:szCs w:val="28"/>
        </w:rPr>
        <w:t xml:space="preserve"> и</w:t>
      </w:r>
      <w:r w:rsidRPr="0068648A">
        <w:rPr>
          <w:rFonts w:ascii="Times New Roman" w:hAnsi="Times New Roman"/>
          <w:sz w:val="28"/>
          <w:szCs w:val="28"/>
        </w:rPr>
        <w:t xml:space="preserve"> население</w:t>
      </w:r>
      <w:r>
        <w:rPr>
          <w:rFonts w:ascii="Times New Roman" w:hAnsi="Times New Roman"/>
          <w:sz w:val="28"/>
          <w:szCs w:val="28"/>
        </w:rPr>
        <w:t>.</w:t>
      </w:r>
    </w:p>
    <w:p w:rsidR="00556305" w:rsidRPr="0068648A" w:rsidRDefault="00556305" w:rsidP="00D03809">
      <w:pPr>
        <w:spacing w:line="360" w:lineRule="auto"/>
        <w:ind w:firstLine="709"/>
        <w:jc w:val="both"/>
        <w:rPr>
          <w:rFonts w:ascii="Times New Roman" w:hAnsi="Times New Roman"/>
          <w:sz w:val="28"/>
          <w:szCs w:val="28"/>
        </w:rPr>
      </w:pPr>
      <w:r w:rsidRPr="0068648A">
        <w:rPr>
          <w:rFonts w:ascii="Times New Roman" w:hAnsi="Times New Roman"/>
          <w:sz w:val="28"/>
          <w:szCs w:val="28"/>
        </w:rPr>
        <w:t>Выбор темы курсовой работы обусловлен личным интересом как к стр</w:t>
      </w:r>
      <w:r w:rsidRPr="0068648A">
        <w:rPr>
          <w:rFonts w:ascii="Times New Roman" w:hAnsi="Times New Roman"/>
          <w:sz w:val="28"/>
          <w:szCs w:val="28"/>
        </w:rPr>
        <w:t>а</w:t>
      </w:r>
      <w:r w:rsidRPr="0068648A">
        <w:rPr>
          <w:rFonts w:ascii="Times New Roman" w:hAnsi="Times New Roman"/>
          <w:sz w:val="28"/>
          <w:szCs w:val="28"/>
        </w:rPr>
        <w:t>новедению в целом, так и к объекту исследования – Азорским островам как территориальной социально-экономической системе. Следовательно, предм</w:t>
      </w:r>
      <w:r w:rsidRPr="0068648A">
        <w:rPr>
          <w:rFonts w:ascii="Times New Roman" w:hAnsi="Times New Roman"/>
          <w:sz w:val="28"/>
          <w:szCs w:val="28"/>
        </w:rPr>
        <w:t>е</w:t>
      </w:r>
      <w:r w:rsidRPr="0068648A">
        <w:rPr>
          <w:rFonts w:ascii="Times New Roman" w:hAnsi="Times New Roman"/>
          <w:sz w:val="28"/>
          <w:szCs w:val="28"/>
        </w:rPr>
        <w:t>том исследования выступает взаимосвязь географического положения и соц</w:t>
      </w:r>
      <w:r w:rsidRPr="0068648A">
        <w:rPr>
          <w:rFonts w:ascii="Times New Roman" w:hAnsi="Times New Roman"/>
          <w:sz w:val="28"/>
          <w:szCs w:val="28"/>
        </w:rPr>
        <w:t>и</w:t>
      </w:r>
      <w:r w:rsidRPr="0068648A">
        <w:rPr>
          <w:rFonts w:ascii="Times New Roman" w:hAnsi="Times New Roman"/>
          <w:sz w:val="28"/>
          <w:szCs w:val="28"/>
        </w:rPr>
        <w:t>ально-экономического развития региона.</w:t>
      </w:r>
    </w:p>
    <w:p w:rsidR="00556305" w:rsidRPr="0068648A" w:rsidRDefault="00556305" w:rsidP="00D03809">
      <w:pPr>
        <w:spacing w:line="360" w:lineRule="auto"/>
        <w:ind w:firstLine="709"/>
        <w:jc w:val="both"/>
        <w:rPr>
          <w:rFonts w:ascii="Times New Roman" w:hAnsi="Times New Roman"/>
          <w:sz w:val="28"/>
          <w:szCs w:val="28"/>
        </w:rPr>
      </w:pPr>
      <w:r w:rsidRPr="0068648A">
        <w:rPr>
          <w:rFonts w:ascii="Times New Roman" w:hAnsi="Times New Roman"/>
          <w:sz w:val="28"/>
          <w:szCs w:val="28"/>
        </w:rPr>
        <w:t>Для реализации этих задач мною использовались такие методы научного исследования, как:</w:t>
      </w:r>
      <w:r>
        <w:rPr>
          <w:rFonts w:ascii="Times New Roman" w:hAnsi="Times New Roman"/>
          <w:sz w:val="28"/>
          <w:szCs w:val="28"/>
        </w:rPr>
        <w:t xml:space="preserve"> теоретический, </w:t>
      </w:r>
      <w:r w:rsidRPr="0068648A">
        <w:rPr>
          <w:rFonts w:ascii="Times New Roman" w:hAnsi="Times New Roman"/>
          <w:sz w:val="28"/>
          <w:szCs w:val="28"/>
        </w:rPr>
        <w:t>картографический, статистический, анал</w:t>
      </w:r>
      <w:r w:rsidRPr="0068648A">
        <w:rPr>
          <w:rFonts w:ascii="Times New Roman" w:hAnsi="Times New Roman"/>
          <w:sz w:val="28"/>
          <w:szCs w:val="28"/>
        </w:rPr>
        <w:t>и</w:t>
      </w:r>
      <w:r w:rsidRPr="0068648A">
        <w:rPr>
          <w:rFonts w:ascii="Times New Roman" w:hAnsi="Times New Roman"/>
          <w:sz w:val="28"/>
          <w:szCs w:val="28"/>
        </w:rPr>
        <w:t>тически</w:t>
      </w:r>
      <w:r>
        <w:rPr>
          <w:rFonts w:ascii="Times New Roman" w:hAnsi="Times New Roman"/>
          <w:sz w:val="28"/>
          <w:szCs w:val="28"/>
        </w:rPr>
        <w:t>й.</w:t>
      </w:r>
    </w:p>
    <w:p w:rsidR="00556305" w:rsidRPr="0068648A" w:rsidRDefault="00556305" w:rsidP="00D03809">
      <w:pPr>
        <w:spacing w:line="360" w:lineRule="auto"/>
        <w:ind w:firstLine="709"/>
        <w:jc w:val="both"/>
        <w:rPr>
          <w:rFonts w:ascii="Times New Roman" w:hAnsi="Times New Roman"/>
          <w:sz w:val="28"/>
          <w:szCs w:val="28"/>
        </w:rPr>
      </w:pPr>
      <w:r w:rsidRPr="0068648A">
        <w:rPr>
          <w:rFonts w:ascii="Times New Roman" w:hAnsi="Times New Roman"/>
          <w:sz w:val="28"/>
          <w:szCs w:val="28"/>
        </w:rPr>
        <w:t>Источниками информации для написания курсовой работы являлись: н</w:t>
      </w:r>
      <w:r w:rsidRPr="0068648A">
        <w:rPr>
          <w:rFonts w:ascii="Times New Roman" w:hAnsi="Times New Roman"/>
          <w:sz w:val="28"/>
          <w:szCs w:val="28"/>
        </w:rPr>
        <w:t>а</w:t>
      </w:r>
      <w:r w:rsidRPr="0068648A">
        <w:rPr>
          <w:rFonts w:ascii="Times New Roman" w:hAnsi="Times New Roman"/>
          <w:sz w:val="28"/>
          <w:szCs w:val="28"/>
        </w:rPr>
        <w:t xml:space="preserve">учная </w:t>
      </w:r>
      <w:r w:rsidR="008D0916" w:rsidRPr="0068648A">
        <w:rPr>
          <w:rFonts w:ascii="Times New Roman" w:hAnsi="Times New Roman"/>
          <w:sz w:val="28"/>
          <w:szCs w:val="28"/>
        </w:rPr>
        <w:t>литература,</w:t>
      </w:r>
      <w:r w:rsidR="008D0916" w:rsidRPr="00066F58">
        <w:rPr>
          <w:rFonts w:ascii="Times New Roman" w:hAnsi="Times New Roman"/>
          <w:sz w:val="28"/>
          <w:szCs w:val="28"/>
        </w:rPr>
        <w:t xml:space="preserve"> путеводители</w:t>
      </w:r>
      <w:r w:rsidRPr="00066F58">
        <w:rPr>
          <w:rFonts w:ascii="Times New Roman" w:hAnsi="Times New Roman"/>
          <w:sz w:val="28"/>
          <w:szCs w:val="28"/>
        </w:rPr>
        <w:t xml:space="preserve">, журнальные </w:t>
      </w:r>
      <w:r w:rsidR="008D0916" w:rsidRPr="00066F58">
        <w:rPr>
          <w:rFonts w:ascii="Times New Roman" w:hAnsi="Times New Roman"/>
          <w:sz w:val="28"/>
          <w:szCs w:val="28"/>
        </w:rPr>
        <w:t>статьи</w:t>
      </w:r>
      <w:r w:rsidR="008D0916">
        <w:rPr>
          <w:rFonts w:ascii="Times New Roman" w:hAnsi="Times New Roman"/>
          <w:sz w:val="28"/>
          <w:szCs w:val="28"/>
        </w:rPr>
        <w:t>,</w:t>
      </w:r>
      <w:r w:rsidR="008D0916" w:rsidRPr="0068648A">
        <w:rPr>
          <w:rFonts w:ascii="Times New Roman" w:hAnsi="Times New Roman"/>
          <w:sz w:val="28"/>
          <w:szCs w:val="28"/>
        </w:rPr>
        <w:t xml:space="preserve"> интернет</w:t>
      </w:r>
      <w:r w:rsidRPr="0068648A">
        <w:rPr>
          <w:rFonts w:ascii="Times New Roman" w:hAnsi="Times New Roman"/>
          <w:sz w:val="28"/>
          <w:szCs w:val="28"/>
        </w:rPr>
        <w:t>-ресурсы, данные национальной службы статистики</w:t>
      </w:r>
      <w:r>
        <w:rPr>
          <w:rFonts w:ascii="Times New Roman" w:hAnsi="Times New Roman"/>
          <w:sz w:val="28"/>
          <w:szCs w:val="28"/>
        </w:rPr>
        <w:t>, энциклопедии.</w:t>
      </w:r>
    </w:p>
    <w:p w:rsidR="00556305" w:rsidRPr="0068648A" w:rsidRDefault="00556305" w:rsidP="00D61B76">
      <w:pPr>
        <w:spacing w:line="360" w:lineRule="auto"/>
        <w:jc w:val="center"/>
        <w:rPr>
          <w:rFonts w:ascii="Times New Roman" w:hAnsi="Times New Roman"/>
          <w:b/>
          <w:sz w:val="28"/>
          <w:szCs w:val="28"/>
        </w:rPr>
      </w:pPr>
    </w:p>
    <w:p w:rsidR="00556305" w:rsidRPr="0068648A" w:rsidRDefault="00556305" w:rsidP="00D61B76">
      <w:pPr>
        <w:spacing w:line="360" w:lineRule="auto"/>
        <w:jc w:val="center"/>
        <w:rPr>
          <w:rFonts w:ascii="Times New Roman" w:hAnsi="Times New Roman"/>
          <w:b/>
          <w:sz w:val="28"/>
          <w:szCs w:val="28"/>
        </w:rPr>
      </w:pPr>
    </w:p>
    <w:p w:rsidR="00556305" w:rsidRPr="0068648A" w:rsidRDefault="00556305" w:rsidP="00D61B76">
      <w:pPr>
        <w:spacing w:line="360" w:lineRule="auto"/>
        <w:jc w:val="center"/>
        <w:rPr>
          <w:rFonts w:ascii="Times New Roman" w:hAnsi="Times New Roman"/>
          <w:b/>
          <w:sz w:val="28"/>
          <w:szCs w:val="28"/>
        </w:rPr>
      </w:pPr>
    </w:p>
    <w:p w:rsidR="00556305" w:rsidRPr="0068648A" w:rsidRDefault="00556305" w:rsidP="00D61B76">
      <w:pPr>
        <w:spacing w:line="360" w:lineRule="auto"/>
        <w:jc w:val="center"/>
        <w:rPr>
          <w:rFonts w:ascii="Times New Roman" w:hAnsi="Times New Roman"/>
          <w:b/>
          <w:sz w:val="28"/>
          <w:szCs w:val="28"/>
        </w:rPr>
      </w:pPr>
    </w:p>
    <w:p w:rsidR="00556305" w:rsidRPr="0068648A" w:rsidRDefault="00556305" w:rsidP="00D61B76">
      <w:pPr>
        <w:spacing w:line="360" w:lineRule="auto"/>
        <w:jc w:val="center"/>
        <w:rPr>
          <w:rFonts w:ascii="Times New Roman" w:hAnsi="Times New Roman"/>
          <w:b/>
          <w:sz w:val="28"/>
          <w:szCs w:val="28"/>
        </w:rPr>
      </w:pPr>
    </w:p>
    <w:p w:rsidR="00556305" w:rsidRPr="0068648A" w:rsidRDefault="00556305" w:rsidP="00D61B76">
      <w:pPr>
        <w:spacing w:line="360" w:lineRule="auto"/>
        <w:jc w:val="center"/>
        <w:rPr>
          <w:rFonts w:ascii="Times New Roman" w:hAnsi="Times New Roman"/>
          <w:b/>
          <w:sz w:val="28"/>
          <w:szCs w:val="28"/>
        </w:rPr>
      </w:pPr>
    </w:p>
    <w:p w:rsidR="00556305" w:rsidRPr="0068648A" w:rsidRDefault="00556305" w:rsidP="00D61B76">
      <w:pPr>
        <w:spacing w:line="360" w:lineRule="auto"/>
        <w:jc w:val="center"/>
        <w:rPr>
          <w:rFonts w:ascii="Times New Roman" w:hAnsi="Times New Roman"/>
          <w:b/>
          <w:sz w:val="28"/>
          <w:szCs w:val="28"/>
        </w:rPr>
      </w:pPr>
    </w:p>
    <w:p w:rsidR="00556305" w:rsidRDefault="00556305" w:rsidP="00CE68DA">
      <w:pPr>
        <w:spacing w:line="360" w:lineRule="auto"/>
        <w:rPr>
          <w:rFonts w:ascii="Times New Roman" w:hAnsi="Times New Roman"/>
          <w:b/>
          <w:sz w:val="28"/>
          <w:szCs w:val="28"/>
        </w:rPr>
      </w:pPr>
    </w:p>
    <w:p w:rsidR="00556305" w:rsidRPr="0068648A" w:rsidRDefault="00556305" w:rsidP="00CE68DA">
      <w:pPr>
        <w:spacing w:line="360" w:lineRule="auto"/>
        <w:rPr>
          <w:rFonts w:ascii="Times New Roman" w:hAnsi="Times New Roman"/>
          <w:b/>
          <w:sz w:val="28"/>
          <w:szCs w:val="28"/>
        </w:rPr>
      </w:pPr>
    </w:p>
    <w:p w:rsidR="00556305" w:rsidRPr="0068648A" w:rsidRDefault="00556305" w:rsidP="005178E4">
      <w:pPr>
        <w:spacing w:after="0" w:line="360" w:lineRule="auto"/>
        <w:jc w:val="center"/>
        <w:rPr>
          <w:rFonts w:ascii="Times New Roman" w:hAnsi="Times New Roman"/>
          <w:b/>
          <w:sz w:val="28"/>
          <w:szCs w:val="28"/>
        </w:rPr>
      </w:pPr>
      <w:r w:rsidRPr="0068648A">
        <w:rPr>
          <w:rFonts w:ascii="Times New Roman" w:hAnsi="Times New Roman"/>
          <w:b/>
          <w:sz w:val="28"/>
          <w:szCs w:val="28"/>
        </w:rPr>
        <w:lastRenderedPageBreak/>
        <w:t>ГЛАВА 1. ТЕОРИЯ И МЕТОДЫ КОМПЛЕКСНОГОСТРАНОВЕДЕНИЯ</w:t>
      </w:r>
    </w:p>
    <w:p w:rsidR="00556305" w:rsidRDefault="00556305" w:rsidP="005178E4">
      <w:pPr>
        <w:spacing w:after="0" w:line="360" w:lineRule="auto"/>
        <w:jc w:val="center"/>
        <w:rPr>
          <w:rFonts w:ascii="Times New Roman" w:hAnsi="Times New Roman"/>
          <w:sz w:val="28"/>
          <w:szCs w:val="28"/>
        </w:rPr>
      </w:pPr>
    </w:p>
    <w:p w:rsidR="00556305" w:rsidRPr="0068648A" w:rsidRDefault="00556305" w:rsidP="005178E4">
      <w:pPr>
        <w:spacing w:after="0" w:line="360" w:lineRule="auto"/>
        <w:jc w:val="center"/>
        <w:rPr>
          <w:rFonts w:ascii="Times New Roman" w:hAnsi="Times New Roman"/>
          <w:sz w:val="28"/>
          <w:szCs w:val="28"/>
        </w:rPr>
      </w:pPr>
    </w:p>
    <w:p w:rsidR="00556305" w:rsidRDefault="00556305" w:rsidP="005178E4">
      <w:pPr>
        <w:pStyle w:val="a7"/>
        <w:numPr>
          <w:ilvl w:val="1"/>
          <w:numId w:val="4"/>
        </w:numPr>
        <w:spacing w:after="0" w:line="360" w:lineRule="auto"/>
        <w:jc w:val="both"/>
        <w:rPr>
          <w:rFonts w:ascii="Times New Roman" w:hAnsi="Times New Roman"/>
          <w:b/>
          <w:sz w:val="28"/>
          <w:szCs w:val="28"/>
        </w:rPr>
      </w:pPr>
      <w:r w:rsidRPr="00066F58">
        <w:rPr>
          <w:rFonts w:ascii="Times New Roman" w:hAnsi="Times New Roman"/>
          <w:b/>
          <w:sz w:val="28"/>
          <w:szCs w:val="28"/>
        </w:rPr>
        <w:t>Основные понятия, предмет и история развития страноведения</w:t>
      </w:r>
    </w:p>
    <w:p w:rsidR="00556305" w:rsidRPr="00CE68DA" w:rsidRDefault="00556305" w:rsidP="005178E4">
      <w:pPr>
        <w:pStyle w:val="a7"/>
        <w:spacing w:after="0" w:line="360" w:lineRule="auto"/>
        <w:ind w:left="1429"/>
        <w:rPr>
          <w:rFonts w:ascii="Times New Roman" w:hAnsi="Times New Roman"/>
          <w:b/>
          <w:sz w:val="28"/>
          <w:szCs w:val="28"/>
        </w:rPr>
      </w:pP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С развитием цивилизации, по мере накопления и усложнения ранее пол</w:t>
      </w:r>
      <w:r w:rsidRPr="0068648A">
        <w:rPr>
          <w:rFonts w:ascii="Times New Roman" w:hAnsi="Times New Roman"/>
          <w:sz w:val="28"/>
          <w:szCs w:val="28"/>
        </w:rPr>
        <w:t>у</w:t>
      </w:r>
      <w:r w:rsidRPr="0068648A">
        <w:rPr>
          <w:rFonts w:ascii="Times New Roman" w:hAnsi="Times New Roman"/>
          <w:sz w:val="28"/>
          <w:szCs w:val="28"/>
        </w:rPr>
        <w:t>ченных знаний география как наука сильнее подвергалась дифференциации на различные направления и дисциплины. Страноведение является одним из «пр</w:t>
      </w:r>
      <w:r w:rsidRPr="0068648A">
        <w:rPr>
          <w:rFonts w:ascii="Times New Roman" w:hAnsi="Times New Roman"/>
          <w:sz w:val="28"/>
          <w:szCs w:val="28"/>
        </w:rPr>
        <w:t>о</w:t>
      </w:r>
      <w:r w:rsidRPr="0068648A">
        <w:rPr>
          <w:rFonts w:ascii="Times New Roman" w:hAnsi="Times New Roman"/>
          <w:sz w:val="28"/>
          <w:szCs w:val="28"/>
        </w:rPr>
        <w:t>дуктов» дифференциации географической науки. Так как до настоящего врем</w:t>
      </w:r>
      <w:r w:rsidRPr="0068648A">
        <w:rPr>
          <w:rFonts w:ascii="Times New Roman" w:hAnsi="Times New Roman"/>
          <w:sz w:val="28"/>
          <w:szCs w:val="28"/>
        </w:rPr>
        <w:t>е</w:t>
      </w:r>
      <w:r w:rsidRPr="0068648A">
        <w:rPr>
          <w:rFonts w:ascii="Times New Roman" w:hAnsi="Times New Roman"/>
          <w:sz w:val="28"/>
          <w:szCs w:val="28"/>
        </w:rPr>
        <w:t>ни нет общепризнанного определения страноведения, его относят как к одной из частей географии.</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Выдающийся отечественный географ Н. Н. Баранский писал, что осно</w:t>
      </w:r>
      <w:r w:rsidRPr="0068648A">
        <w:rPr>
          <w:rFonts w:ascii="Times New Roman" w:hAnsi="Times New Roman"/>
          <w:sz w:val="28"/>
          <w:szCs w:val="28"/>
        </w:rPr>
        <w:t>в</w:t>
      </w:r>
      <w:r w:rsidRPr="0068648A">
        <w:rPr>
          <w:rFonts w:ascii="Times New Roman" w:hAnsi="Times New Roman"/>
          <w:sz w:val="28"/>
          <w:szCs w:val="28"/>
        </w:rPr>
        <w:t>ным объектом изучения географии является страна во всем своеобразии [</w:t>
      </w:r>
      <w:r w:rsidR="00E013B4" w:rsidRPr="007D5221">
        <w:rPr>
          <w:rFonts w:ascii="Times New Roman" w:hAnsi="Times New Roman"/>
          <w:sz w:val="28"/>
          <w:szCs w:val="28"/>
        </w:rPr>
        <w:t>29</w:t>
      </w:r>
      <w:r w:rsidRPr="0068648A">
        <w:rPr>
          <w:rFonts w:ascii="Times New Roman" w:hAnsi="Times New Roman"/>
          <w:sz w:val="28"/>
          <w:szCs w:val="28"/>
        </w:rPr>
        <w:t>]. Тут важно различать два понятия: страна и государство. Ведь если государство, прежде всего, — это политическая организация общества, проживающего на определённой территории, что изучается в рамках гуманитарных наук. То стр</w:t>
      </w:r>
      <w:r w:rsidRPr="0068648A">
        <w:rPr>
          <w:rFonts w:ascii="Times New Roman" w:hAnsi="Times New Roman"/>
          <w:sz w:val="28"/>
          <w:szCs w:val="28"/>
        </w:rPr>
        <w:t>а</w:t>
      </w:r>
      <w:r w:rsidRPr="0068648A">
        <w:rPr>
          <w:rFonts w:ascii="Times New Roman" w:hAnsi="Times New Roman"/>
          <w:sz w:val="28"/>
          <w:szCs w:val="28"/>
        </w:rPr>
        <w:t>на – это термин более емкий, охватывающий культурно-исторические, соц</w:t>
      </w:r>
      <w:r w:rsidRPr="0068648A">
        <w:rPr>
          <w:rFonts w:ascii="Times New Roman" w:hAnsi="Times New Roman"/>
          <w:sz w:val="28"/>
          <w:szCs w:val="28"/>
        </w:rPr>
        <w:t>и</w:t>
      </w:r>
      <w:r w:rsidRPr="0068648A">
        <w:rPr>
          <w:rFonts w:ascii="Times New Roman" w:hAnsi="Times New Roman"/>
          <w:sz w:val="28"/>
          <w:szCs w:val="28"/>
        </w:rPr>
        <w:t>ально-экономические аспекты, нежели политические.</w:t>
      </w:r>
    </w:p>
    <w:p w:rsidR="00556305" w:rsidRPr="0068648A" w:rsidRDefault="00556305" w:rsidP="008E4159">
      <w:pPr>
        <w:spacing w:line="360" w:lineRule="auto"/>
        <w:ind w:firstLine="709"/>
        <w:jc w:val="both"/>
        <w:rPr>
          <w:rFonts w:ascii="Times New Roman" w:hAnsi="Times New Roman"/>
          <w:sz w:val="28"/>
          <w:szCs w:val="28"/>
        </w:rPr>
      </w:pPr>
      <w:r>
        <w:rPr>
          <w:rFonts w:ascii="Times New Roman" w:hAnsi="Times New Roman"/>
          <w:sz w:val="28"/>
          <w:szCs w:val="28"/>
        </w:rPr>
        <w:t>Согласно Большой советской энциклопедии</w:t>
      </w:r>
      <w:r w:rsidRPr="0068648A">
        <w:rPr>
          <w:rFonts w:ascii="Times New Roman" w:hAnsi="Times New Roman"/>
          <w:sz w:val="28"/>
          <w:szCs w:val="28"/>
        </w:rPr>
        <w:t xml:space="preserve"> термин «Страноведение» толкуется следующим образом </w:t>
      </w:r>
      <w:r>
        <w:rPr>
          <w:rFonts w:ascii="Times New Roman" w:hAnsi="Times New Roman"/>
          <w:sz w:val="28"/>
          <w:szCs w:val="28"/>
        </w:rPr>
        <w:t>–</w:t>
      </w:r>
      <w:r w:rsidRPr="0068648A">
        <w:rPr>
          <w:rFonts w:ascii="Times New Roman" w:hAnsi="Times New Roman"/>
          <w:sz w:val="28"/>
          <w:szCs w:val="28"/>
        </w:rPr>
        <w:t xml:space="preserve"> дисциплина</w:t>
      </w:r>
      <w:r>
        <w:rPr>
          <w:rFonts w:ascii="Times New Roman" w:hAnsi="Times New Roman"/>
          <w:sz w:val="28"/>
          <w:szCs w:val="28"/>
        </w:rPr>
        <w:t xml:space="preserve"> в системе географических наук</w:t>
      </w:r>
      <w:r w:rsidRPr="0068648A">
        <w:rPr>
          <w:rFonts w:ascii="Times New Roman" w:hAnsi="Times New Roman"/>
          <w:sz w:val="28"/>
          <w:szCs w:val="28"/>
        </w:rPr>
        <w:t xml:space="preserve">, занимающаяся комплексным изучением </w:t>
      </w:r>
      <w:r>
        <w:rPr>
          <w:rFonts w:ascii="Times New Roman" w:hAnsi="Times New Roman"/>
          <w:sz w:val="28"/>
          <w:szCs w:val="28"/>
        </w:rPr>
        <w:t xml:space="preserve">материков, </w:t>
      </w:r>
      <w:r w:rsidRPr="0068648A">
        <w:rPr>
          <w:rFonts w:ascii="Times New Roman" w:hAnsi="Times New Roman"/>
          <w:sz w:val="28"/>
          <w:szCs w:val="28"/>
        </w:rPr>
        <w:t xml:space="preserve">стран, </w:t>
      </w:r>
      <w:r>
        <w:rPr>
          <w:rFonts w:ascii="Times New Roman" w:hAnsi="Times New Roman"/>
          <w:sz w:val="28"/>
          <w:szCs w:val="28"/>
        </w:rPr>
        <w:t>крупных районов [</w:t>
      </w:r>
      <w:r w:rsidRPr="00B53C3A">
        <w:rPr>
          <w:rFonts w:ascii="Times New Roman" w:hAnsi="Times New Roman"/>
          <w:sz w:val="28"/>
          <w:szCs w:val="28"/>
        </w:rPr>
        <w:t>27</w:t>
      </w:r>
      <w:r>
        <w:rPr>
          <w:rFonts w:ascii="Times New Roman" w:hAnsi="Times New Roman"/>
          <w:sz w:val="28"/>
          <w:szCs w:val="28"/>
        </w:rPr>
        <w:t xml:space="preserve">]. Ее задачи состоят в </w:t>
      </w:r>
      <w:r w:rsidRPr="0068648A">
        <w:rPr>
          <w:rFonts w:ascii="Times New Roman" w:hAnsi="Times New Roman"/>
          <w:sz w:val="28"/>
          <w:szCs w:val="28"/>
        </w:rPr>
        <w:t>систематиз</w:t>
      </w:r>
      <w:r>
        <w:rPr>
          <w:rFonts w:ascii="Times New Roman" w:hAnsi="Times New Roman"/>
          <w:sz w:val="28"/>
          <w:szCs w:val="28"/>
        </w:rPr>
        <w:t>ации</w:t>
      </w:r>
      <w:r w:rsidRPr="0068648A">
        <w:rPr>
          <w:rFonts w:ascii="Times New Roman" w:hAnsi="Times New Roman"/>
          <w:sz w:val="28"/>
          <w:szCs w:val="28"/>
        </w:rPr>
        <w:t xml:space="preserve"> и обоб</w:t>
      </w:r>
      <w:r>
        <w:rPr>
          <w:rFonts w:ascii="Times New Roman" w:hAnsi="Times New Roman"/>
          <w:sz w:val="28"/>
          <w:szCs w:val="28"/>
        </w:rPr>
        <w:t>щении</w:t>
      </w:r>
      <w:r w:rsidRPr="0068648A">
        <w:rPr>
          <w:rFonts w:ascii="Times New Roman" w:hAnsi="Times New Roman"/>
          <w:sz w:val="28"/>
          <w:szCs w:val="28"/>
        </w:rPr>
        <w:t xml:space="preserve"> разнород</w:t>
      </w:r>
      <w:r>
        <w:rPr>
          <w:rFonts w:ascii="Times New Roman" w:hAnsi="Times New Roman"/>
          <w:sz w:val="28"/>
          <w:szCs w:val="28"/>
        </w:rPr>
        <w:t>ных</w:t>
      </w:r>
      <w:r w:rsidRPr="0068648A">
        <w:rPr>
          <w:rFonts w:ascii="Times New Roman" w:hAnsi="Times New Roman"/>
          <w:sz w:val="28"/>
          <w:szCs w:val="28"/>
        </w:rPr>
        <w:t xml:space="preserve"> данн</w:t>
      </w:r>
      <w:r>
        <w:rPr>
          <w:rFonts w:ascii="Times New Roman" w:hAnsi="Times New Roman"/>
          <w:sz w:val="28"/>
          <w:szCs w:val="28"/>
        </w:rPr>
        <w:t>ых</w:t>
      </w:r>
      <w:r w:rsidRPr="0068648A">
        <w:rPr>
          <w:rFonts w:ascii="Times New Roman" w:hAnsi="Times New Roman"/>
          <w:sz w:val="28"/>
          <w:szCs w:val="28"/>
        </w:rPr>
        <w:t xml:space="preserve"> об их природе, населении, хозяйстве, культуре и социальной организации.</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Из определения понятия «страноведение», согласно Географическому э</w:t>
      </w:r>
      <w:r w:rsidRPr="0068648A">
        <w:rPr>
          <w:rFonts w:ascii="Times New Roman" w:hAnsi="Times New Roman"/>
          <w:sz w:val="28"/>
          <w:szCs w:val="28"/>
        </w:rPr>
        <w:t>н</w:t>
      </w:r>
      <w:r w:rsidRPr="0068648A">
        <w:rPr>
          <w:rFonts w:ascii="Times New Roman" w:hAnsi="Times New Roman"/>
          <w:sz w:val="28"/>
          <w:szCs w:val="28"/>
        </w:rPr>
        <w:t>циклопедическому словарю, выходит, что объектом изучения в рамках дисци</w:t>
      </w:r>
      <w:r w:rsidRPr="0068648A">
        <w:rPr>
          <w:rFonts w:ascii="Times New Roman" w:hAnsi="Times New Roman"/>
          <w:sz w:val="28"/>
          <w:szCs w:val="28"/>
        </w:rPr>
        <w:t>п</w:t>
      </w:r>
      <w:r w:rsidRPr="0068648A">
        <w:rPr>
          <w:rFonts w:ascii="Times New Roman" w:hAnsi="Times New Roman"/>
          <w:sz w:val="28"/>
          <w:szCs w:val="28"/>
        </w:rPr>
        <w:t>лины выступают «страны, как основные единицы социально–политической о</w:t>
      </w:r>
      <w:r w:rsidRPr="0068648A">
        <w:rPr>
          <w:rFonts w:ascii="Times New Roman" w:hAnsi="Times New Roman"/>
          <w:sz w:val="28"/>
          <w:szCs w:val="28"/>
        </w:rPr>
        <w:t>р</w:t>
      </w:r>
      <w:r w:rsidRPr="0068648A">
        <w:rPr>
          <w:rFonts w:ascii="Times New Roman" w:hAnsi="Times New Roman"/>
          <w:sz w:val="28"/>
          <w:szCs w:val="28"/>
        </w:rPr>
        <w:t>ганизации мира, а также их крупные части (районы) и региональные групп</w:t>
      </w:r>
      <w:r w:rsidRPr="0068648A">
        <w:rPr>
          <w:rFonts w:ascii="Times New Roman" w:hAnsi="Times New Roman"/>
          <w:sz w:val="28"/>
          <w:szCs w:val="28"/>
        </w:rPr>
        <w:t>и</w:t>
      </w:r>
      <w:r w:rsidRPr="0068648A">
        <w:rPr>
          <w:rFonts w:ascii="Times New Roman" w:hAnsi="Times New Roman"/>
          <w:sz w:val="28"/>
          <w:szCs w:val="28"/>
        </w:rPr>
        <w:t>ровки»</w:t>
      </w:r>
      <w:r>
        <w:rPr>
          <w:rFonts w:ascii="Times New Roman" w:hAnsi="Times New Roman"/>
          <w:sz w:val="28"/>
          <w:szCs w:val="28"/>
        </w:rPr>
        <w:t xml:space="preserve"> [</w:t>
      </w:r>
      <w:r w:rsidRPr="00B53C3A">
        <w:rPr>
          <w:rFonts w:ascii="Times New Roman" w:hAnsi="Times New Roman"/>
          <w:sz w:val="28"/>
          <w:szCs w:val="28"/>
        </w:rPr>
        <w:t>28</w:t>
      </w:r>
      <w:r>
        <w:rPr>
          <w:rFonts w:ascii="Times New Roman" w:hAnsi="Times New Roman"/>
          <w:sz w:val="28"/>
          <w:szCs w:val="28"/>
        </w:rPr>
        <w:t>]</w:t>
      </w:r>
      <w:r w:rsidRPr="0068648A">
        <w:rPr>
          <w:rFonts w:ascii="Times New Roman" w:hAnsi="Times New Roman"/>
          <w:sz w:val="28"/>
          <w:szCs w:val="28"/>
        </w:rPr>
        <w:t>.</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lastRenderedPageBreak/>
        <w:t>Известные исследователи-страноведы, такие как Мироненко Н.С. и Ма</w:t>
      </w:r>
      <w:r w:rsidRPr="0068648A">
        <w:rPr>
          <w:rFonts w:ascii="Times New Roman" w:hAnsi="Times New Roman"/>
          <w:sz w:val="28"/>
          <w:szCs w:val="28"/>
        </w:rPr>
        <w:t>ш</w:t>
      </w:r>
      <w:r w:rsidRPr="0068648A">
        <w:rPr>
          <w:rFonts w:ascii="Times New Roman" w:hAnsi="Times New Roman"/>
          <w:sz w:val="28"/>
          <w:szCs w:val="28"/>
        </w:rPr>
        <w:t>биц Я.Г., помимо стран, объектами изучения выделяли:</w:t>
      </w:r>
    </w:p>
    <w:p w:rsidR="00556305" w:rsidRPr="001D2C7E" w:rsidRDefault="00556305" w:rsidP="001D2C7E">
      <w:pPr>
        <w:pStyle w:val="a7"/>
        <w:numPr>
          <w:ilvl w:val="0"/>
          <w:numId w:val="5"/>
        </w:numPr>
        <w:spacing w:line="360" w:lineRule="auto"/>
        <w:jc w:val="both"/>
        <w:rPr>
          <w:rFonts w:ascii="Times New Roman" w:hAnsi="Times New Roman"/>
          <w:sz w:val="28"/>
          <w:szCs w:val="28"/>
        </w:rPr>
      </w:pPr>
      <w:r w:rsidRPr="001D2C7E">
        <w:rPr>
          <w:rFonts w:ascii="Times New Roman" w:hAnsi="Times New Roman"/>
          <w:sz w:val="28"/>
          <w:szCs w:val="28"/>
        </w:rPr>
        <w:t>группировки государств;</w:t>
      </w:r>
    </w:p>
    <w:p w:rsidR="00556305" w:rsidRPr="001D2C7E" w:rsidRDefault="00556305" w:rsidP="001D2C7E">
      <w:pPr>
        <w:pStyle w:val="a7"/>
        <w:numPr>
          <w:ilvl w:val="0"/>
          <w:numId w:val="5"/>
        </w:numPr>
        <w:spacing w:line="360" w:lineRule="auto"/>
        <w:jc w:val="both"/>
        <w:rPr>
          <w:rFonts w:ascii="Times New Roman" w:hAnsi="Times New Roman"/>
          <w:sz w:val="28"/>
          <w:szCs w:val="28"/>
        </w:rPr>
      </w:pPr>
      <w:r w:rsidRPr="001D2C7E">
        <w:rPr>
          <w:rFonts w:ascii="Times New Roman" w:hAnsi="Times New Roman"/>
          <w:sz w:val="28"/>
          <w:szCs w:val="28"/>
        </w:rPr>
        <w:t>континенты, природные зоны;</w:t>
      </w:r>
    </w:p>
    <w:p w:rsidR="00556305" w:rsidRPr="001D2C7E" w:rsidRDefault="00556305" w:rsidP="001D2C7E">
      <w:pPr>
        <w:pStyle w:val="a7"/>
        <w:numPr>
          <w:ilvl w:val="0"/>
          <w:numId w:val="5"/>
        </w:numPr>
        <w:spacing w:line="360" w:lineRule="auto"/>
        <w:jc w:val="both"/>
        <w:rPr>
          <w:rFonts w:ascii="Times New Roman" w:hAnsi="Times New Roman"/>
          <w:sz w:val="28"/>
          <w:szCs w:val="28"/>
        </w:rPr>
      </w:pPr>
      <w:r w:rsidRPr="001D2C7E">
        <w:rPr>
          <w:rFonts w:ascii="Times New Roman" w:hAnsi="Times New Roman"/>
          <w:sz w:val="28"/>
          <w:szCs w:val="28"/>
        </w:rPr>
        <w:t>макрорегионы мира, выделенные по различным социально-историческим, географическим и иным признакам [</w:t>
      </w:r>
      <w:r>
        <w:rPr>
          <w:rFonts w:ascii="Times New Roman" w:hAnsi="Times New Roman"/>
          <w:sz w:val="28"/>
          <w:szCs w:val="28"/>
        </w:rPr>
        <w:t>1].</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Страноведение разделяют на комплексное и проблемное. Проблемное страноведение изучает территории с узкоспециализированной позиции, т.е. предметом изучения выступают процессы, компоненты, явления, которые удовлетворяют теме исследования (туристическое, военное страноведение). В комплексном страноведении основой содержания является раскрытие пр</w:t>
      </w:r>
      <w:r w:rsidRPr="0068648A">
        <w:rPr>
          <w:rFonts w:ascii="Times New Roman" w:hAnsi="Times New Roman"/>
          <w:sz w:val="28"/>
          <w:szCs w:val="28"/>
        </w:rPr>
        <w:t>о</w:t>
      </w:r>
      <w:r w:rsidRPr="0068648A">
        <w:rPr>
          <w:rFonts w:ascii="Times New Roman" w:hAnsi="Times New Roman"/>
          <w:sz w:val="28"/>
          <w:szCs w:val="28"/>
        </w:rPr>
        <w:t>странственной организации страны как результата взаимодействия ее террит</w:t>
      </w:r>
      <w:r w:rsidRPr="0068648A">
        <w:rPr>
          <w:rFonts w:ascii="Times New Roman" w:hAnsi="Times New Roman"/>
          <w:sz w:val="28"/>
          <w:szCs w:val="28"/>
        </w:rPr>
        <w:t>о</w:t>
      </w:r>
      <w:r w:rsidRPr="0068648A">
        <w:rPr>
          <w:rFonts w:ascii="Times New Roman" w:hAnsi="Times New Roman"/>
          <w:sz w:val="28"/>
          <w:szCs w:val="28"/>
        </w:rPr>
        <w:t>риальных элементов общественного и природного характера, т.е. изучения взаимосвязей, сочетания компонентов, комплекса всех составляющих</w:t>
      </w:r>
      <w:r w:rsidR="00F06228" w:rsidRPr="007D5221">
        <w:rPr>
          <w:rFonts w:ascii="Times New Roman" w:hAnsi="Times New Roman"/>
          <w:sz w:val="28"/>
          <w:szCs w:val="28"/>
        </w:rPr>
        <w:t xml:space="preserve"> [29]</w:t>
      </w:r>
      <w:r w:rsidRPr="0068648A">
        <w:rPr>
          <w:rFonts w:ascii="Times New Roman" w:hAnsi="Times New Roman"/>
          <w:sz w:val="28"/>
          <w:szCs w:val="28"/>
        </w:rPr>
        <w:t>.</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Я.Г. Машбиц писал, что важное для всей географии интегрирующее свойство комплексного страноведения состоит в том, что оно на конкретных территориях соединяет воедино физическую, экономическую, социальную и политическую географию [</w:t>
      </w:r>
      <w:r>
        <w:rPr>
          <w:rFonts w:ascii="Times New Roman" w:hAnsi="Times New Roman"/>
          <w:sz w:val="28"/>
          <w:szCs w:val="28"/>
        </w:rPr>
        <w:t xml:space="preserve">1, </w:t>
      </w:r>
      <w:r w:rsidRPr="0068648A">
        <w:rPr>
          <w:rFonts w:ascii="Times New Roman" w:hAnsi="Times New Roman"/>
          <w:sz w:val="28"/>
          <w:szCs w:val="28"/>
        </w:rPr>
        <w:t>с.14].</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Комплексное страноведение может помочь повышению эффективности природопользования и хозяйствования, созданию эффективной экономики, улучшению условий жизни и здоровья населения.</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Производить исследование какой-либо территории целесообразно только в системе мирового развития, ведь оно (мировое развитие) множеством прямых и обратных связей соединено с различными группами стран, их регионов и г</w:t>
      </w:r>
      <w:r w:rsidRPr="0068648A">
        <w:rPr>
          <w:rFonts w:ascii="Times New Roman" w:hAnsi="Times New Roman"/>
          <w:sz w:val="28"/>
          <w:szCs w:val="28"/>
        </w:rPr>
        <w:t>о</w:t>
      </w:r>
      <w:r w:rsidRPr="0068648A">
        <w:rPr>
          <w:rFonts w:ascii="Times New Roman" w:hAnsi="Times New Roman"/>
          <w:sz w:val="28"/>
          <w:szCs w:val="28"/>
        </w:rPr>
        <w:t>родов.</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 xml:space="preserve">Число объектов комплексного страноведческого изучения непрерывно увеличивается. Только на протяжении ХХ в. число независимых государств в </w:t>
      </w:r>
      <w:r w:rsidRPr="0068648A">
        <w:rPr>
          <w:rFonts w:ascii="Times New Roman" w:hAnsi="Times New Roman"/>
          <w:sz w:val="28"/>
          <w:szCs w:val="28"/>
        </w:rPr>
        <w:lastRenderedPageBreak/>
        <w:t xml:space="preserve">мире выросло почти в пять раз. В 1995г. членами ООН были 185 государств. Эксперты в области мировой политики определили, что в мире насчитывается примерно 1000 национально-освободительных движений. Многие из них имеют целью создание независимых государств или завоевание широкой автономии в пределах сложившихся государственных территорий </w:t>
      </w:r>
      <w:r w:rsidRPr="00F12BEB">
        <w:rPr>
          <w:rFonts w:ascii="Times New Roman" w:hAnsi="Times New Roman"/>
          <w:sz w:val="28"/>
          <w:szCs w:val="28"/>
        </w:rPr>
        <w:t>[</w:t>
      </w:r>
      <w:r>
        <w:rPr>
          <w:rFonts w:ascii="Times New Roman" w:hAnsi="Times New Roman"/>
          <w:sz w:val="28"/>
          <w:szCs w:val="28"/>
        </w:rPr>
        <w:t xml:space="preserve">1, </w:t>
      </w:r>
      <w:r w:rsidRPr="00F12BEB">
        <w:rPr>
          <w:rFonts w:ascii="Times New Roman" w:hAnsi="Times New Roman"/>
          <w:sz w:val="28"/>
          <w:szCs w:val="28"/>
        </w:rPr>
        <w:t>с.17-1</w:t>
      </w:r>
      <w:r>
        <w:rPr>
          <w:rFonts w:ascii="Times New Roman" w:hAnsi="Times New Roman"/>
          <w:sz w:val="28"/>
          <w:szCs w:val="28"/>
        </w:rPr>
        <w:t>8</w:t>
      </w:r>
      <w:r w:rsidRPr="00F12BEB">
        <w:rPr>
          <w:rFonts w:ascii="Times New Roman" w:hAnsi="Times New Roman"/>
          <w:sz w:val="28"/>
          <w:szCs w:val="28"/>
        </w:rPr>
        <w:t xml:space="preserve">].  </w:t>
      </w:r>
      <w:r w:rsidRPr="0068648A">
        <w:rPr>
          <w:rFonts w:ascii="Times New Roman" w:hAnsi="Times New Roman"/>
          <w:sz w:val="28"/>
          <w:szCs w:val="28"/>
        </w:rPr>
        <w:t>Прошло по</w:t>
      </w:r>
      <w:r w:rsidRPr="0068648A">
        <w:rPr>
          <w:rFonts w:ascii="Times New Roman" w:hAnsi="Times New Roman"/>
          <w:sz w:val="28"/>
          <w:szCs w:val="28"/>
        </w:rPr>
        <w:t>ч</w:t>
      </w:r>
      <w:r w:rsidRPr="0068648A">
        <w:rPr>
          <w:rFonts w:ascii="Times New Roman" w:hAnsi="Times New Roman"/>
          <w:sz w:val="28"/>
          <w:szCs w:val="28"/>
        </w:rPr>
        <w:t>ти четверть века и в Организации Объединенных Наций уже 193 страны, а на карте мира еще почти два десятка непризнанных, частично-признанных или о</w:t>
      </w:r>
      <w:r w:rsidRPr="0068648A">
        <w:rPr>
          <w:rFonts w:ascii="Times New Roman" w:hAnsi="Times New Roman"/>
          <w:sz w:val="28"/>
          <w:szCs w:val="28"/>
        </w:rPr>
        <w:t>б</w:t>
      </w:r>
      <w:r w:rsidRPr="0068648A">
        <w:rPr>
          <w:rFonts w:ascii="Times New Roman" w:hAnsi="Times New Roman"/>
          <w:sz w:val="28"/>
          <w:szCs w:val="28"/>
        </w:rPr>
        <w:t>ладающих иным международным статусом государственны</w:t>
      </w:r>
      <w:r w:rsidR="00EA3273">
        <w:rPr>
          <w:rFonts w:ascii="Times New Roman" w:hAnsi="Times New Roman"/>
          <w:sz w:val="28"/>
          <w:szCs w:val="28"/>
        </w:rPr>
        <w:t>х образований. Все это еще больше</w:t>
      </w:r>
      <w:r w:rsidRPr="0068648A">
        <w:rPr>
          <w:rFonts w:ascii="Times New Roman" w:hAnsi="Times New Roman"/>
          <w:sz w:val="28"/>
          <w:szCs w:val="28"/>
        </w:rPr>
        <w:t xml:space="preserve"> усиливает роль и значение комплексного страноведения.</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Углубляясь в историю, можно узнать много интересного о становлении страноведения. Еще в античные времена путешественники привозили из своих поездок не только диковинные вещицы, но и знания о дальних берегах. Хоть в большинстве своем они имели описательный характер, но есть и исключения. Примеры тому сочинения Страбона и Геродота, в их трудах появляются эл</w:t>
      </w:r>
      <w:r w:rsidRPr="0068648A">
        <w:rPr>
          <w:rFonts w:ascii="Times New Roman" w:hAnsi="Times New Roman"/>
          <w:sz w:val="28"/>
          <w:szCs w:val="28"/>
        </w:rPr>
        <w:t>е</w:t>
      </w:r>
      <w:r w:rsidRPr="0068648A">
        <w:rPr>
          <w:rFonts w:ascii="Times New Roman" w:hAnsi="Times New Roman"/>
          <w:sz w:val="28"/>
          <w:szCs w:val="28"/>
        </w:rPr>
        <w:t>менты анализа сложных взаимоотношений в природе и обществе, взаимосвязи между природой, человеком, хозяйством.</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«Земельная опись Англии» составленная в 1086 содержит описания мн</w:t>
      </w:r>
      <w:r w:rsidRPr="0068648A">
        <w:rPr>
          <w:rFonts w:ascii="Times New Roman" w:hAnsi="Times New Roman"/>
          <w:sz w:val="28"/>
          <w:szCs w:val="28"/>
        </w:rPr>
        <w:t>о</w:t>
      </w:r>
      <w:r w:rsidRPr="0068648A">
        <w:rPr>
          <w:rFonts w:ascii="Times New Roman" w:hAnsi="Times New Roman"/>
          <w:sz w:val="28"/>
          <w:szCs w:val="28"/>
        </w:rPr>
        <w:t>гих населенных пунктов, природы и хозяйства Туманного Альбиона.</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Активнее страноведческое описание развивается в эпоху Великих ге</w:t>
      </w:r>
      <w:r w:rsidRPr="0068648A">
        <w:rPr>
          <w:rFonts w:ascii="Times New Roman" w:hAnsi="Times New Roman"/>
          <w:sz w:val="28"/>
          <w:szCs w:val="28"/>
        </w:rPr>
        <w:t>о</w:t>
      </w:r>
      <w:r w:rsidRPr="0068648A">
        <w:rPr>
          <w:rFonts w:ascii="Times New Roman" w:hAnsi="Times New Roman"/>
          <w:sz w:val="28"/>
          <w:szCs w:val="28"/>
        </w:rPr>
        <w:t>графических открытий. Множество составленных путевых заметок, описаний новых островов стали хорошим «подспорищем» для создания подробных ге</w:t>
      </w:r>
      <w:r w:rsidRPr="0068648A">
        <w:rPr>
          <w:rFonts w:ascii="Times New Roman" w:hAnsi="Times New Roman"/>
          <w:sz w:val="28"/>
          <w:szCs w:val="28"/>
        </w:rPr>
        <w:t>о</w:t>
      </w:r>
      <w:r w:rsidRPr="0068648A">
        <w:rPr>
          <w:rFonts w:ascii="Times New Roman" w:hAnsi="Times New Roman"/>
          <w:sz w:val="28"/>
          <w:szCs w:val="28"/>
        </w:rPr>
        <w:t>графических карт и атласов.</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Основанные позднее европейские географические общества ставили пе</w:t>
      </w:r>
      <w:r w:rsidRPr="0068648A">
        <w:rPr>
          <w:rFonts w:ascii="Times New Roman" w:hAnsi="Times New Roman"/>
          <w:sz w:val="28"/>
          <w:szCs w:val="28"/>
        </w:rPr>
        <w:t>р</w:t>
      </w:r>
      <w:r w:rsidRPr="0068648A">
        <w:rPr>
          <w:rFonts w:ascii="Times New Roman" w:hAnsi="Times New Roman"/>
          <w:sz w:val="28"/>
          <w:szCs w:val="28"/>
        </w:rPr>
        <w:t>воочередной целью именно страноведческое изучение, но не своих стран, а з</w:t>
      </w:r>
      <w:r w:rsidRPr="0068648A">
        <w:rPr>
          <w:rFonts w:ascii="Times New Roman" w:hAnsi="Times New Roman"/>
          <w:sz w:val="28"/>
          <w:szCs w:val="28"/>
        </w:rPr>
        <w:t>а</w:t>
      </w:r>
      <w:r w:rsidRPr="0068648A">
        <w:rPr>
          <w:rFonts w:ascii="Times New Roman" w:hAnsi="Times New Roman"/>
          <w:sz w:val="28"/>
          <w:szCs w:val="28"/>
        </w:rPr>
        <w:t>морских земель [</w:t>
      </w:r>
      <w:r>
        <w:rPr>
          <w:rFonts w:ascii="Times New Roman" w:hAnsi="Times New Roman"/>
          <w:sz w:val="28"/>
          <w:szCs w:val="28"/>
        </w:rPr>
        <w:t>1</w:t>
      </w:r>
      <w:r w:rsidRPr="0068648A">
        <w:rPr>
          <w:rFonts w:ascii="Times New Roman" w:hAnsi="Times New Roman"/>
          <w:sz w:val="28"/>
          <w:szCs w:val="28"/>
        </w:rPr>
        <w:t>].</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 xml:space="preserve">Российские путешественники чаще занимались описанием, составлением карт и изучением своей собственной необъятной страны. Это объяснялось не </w:t>
      </w:r>
      <w:r w:rsidRPr="0068648A">
        <w:rPr>
          <w:rFonts w:ascii="Times New Roman" w:hAnsi="Times New Roman"/>
          <w:sz w:val="28"/>
          <w:szCs w:val="28"/>
        </w:rPr>
        <w:lastRenderedPageBreak/>
        <w:t>только необходимостью удовлетворить личный интерес, но и задачами гос</w:t>
      </w:r>
      <w:r w:rsidRPr="0068648A">
        <w:rPr>
          <w:rFonts w:ascii="Times New Roman" w:hAnsi="Times New Roman"/>
          <w:sz w:val="28"/>
          <w:szCs w:val="28"/>
        </w:rPr>
        <w:t>у</w:t>
      </w:r>
      <w:r w:rsidRPr="0068648A">
        <w:rPr>
          <w:rFonts w:ascii="Times New Roman" w:hAnsi="Times New Roman"/>
          <w:sz w:val="28"/>
          <w:szCs w:val="28"/>
        </w:rPr>
        <w:t>дарственной важности. Обширность и контрастность территорий государства российского, необходимость ее освоения и заселения требовали географическ</w:t>
      </w:r>
      <w:r w:rsidRPr="0068648A">
        <w:rPr>
          <w:rFonts w:ascii="Times New Roman" w:hAnsi="Times New Roman"/>
          <w:sz w:val="28"/>
          <w:szCs w:val="28"/>
        </w:rPr>
        <w:t>о</w:t>
      </w:r>
      <w:r w:rsidRPr="0068648A">
        <w:rPr>
          <w:rFonts w:ascii="Times New Roman" w:hAnsi="Times New Roman"/>
          <w:sz w:val="28"/>
          <w:szCs w:val="28"/>
        </w:rPr>
        <w:t>го изучения [</w:t>
      </w:r>
      <w:r>
        <w:rPr>
          <w:rFonts w:ascii="Times New Roman" w:hAnsi="Times New Roman"/>
          <w:sz w:val="28"/>
          <w:szCs w:val="28"/>
        </w:rPr>
        <w:t>1</w:t>
      </w:r>
      <w:r w:rsidRPr="0068648A">
        <w:rPr>
          <w:rFonts w:ascii="Times New Roman" w:hAnsi="Times New Roman"/>
          <w:sz w:val="28"/>
          <w:szCs w:val="28"/>
        </w:rPr>
        <w:t>].</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sz w:val="28"/>
          <w:szCs w:val="28"/>
        </w:rPr>
        <w:t>В Новом времени появляется достаточно большое число аналитических страноведческих работ, в которых в большей или меньшей степени анализир</w:t>
      </w:r>
      <w:r w:rsidRPr="0068648A">
        <w:rPr>
          <w:rFonts w:ascii="Times New Roman" w:hAnsi="Times New Roman"/>
          <w:sz w:val="28"/>
          <w:szCs w:val="28"/>
        </w:rPr>
        <w:t>у</w:t>
      </w:r>
      <w:r w:rsidRPr="0068648A">
        <w:rPr>
          <w:rFonts w:ascii="Times New Roman" w:hAnsi="Times New Roman"/>
          <w:sz w:val="28"/>
          <w:szCs w:val="28"/>
        </w:rPr>
        <w:t>ются сложные связи внутри природы, населения, хозяйства и, что особенно важно, между природой, населением и хозяйством. Формируются школы стр</w:t>
      </w:r>
      <w:r w:rsidRPr="0068648A">
        <w:rPr>
          <w:rFonts w:ascii="Times New Roman" w:hAnsi="Times New Roman"/>
          <w:sz w:val="28"/>
          <w:szCs w:val="28"/>
        </w:rPr>
        <w:t>а</w:t>
      </w:r>
      <w:r w:rsidRPr="0068648A">
        <w:rPr>
          <w:rFonts w:ascii="Times New Roman" w:hAnsi="Times New Roman"/>
          <w:sz w:val="28"/>
          <w:szCs w:val="28"/>
        </w:rPr>
        <w:t>новедения.</w:t>
      </w:r>
    </w:p>
    <w:p w:rsidR="00556305" w:rsidRPr="0068648A" w:rsidRDefault="00556305" w:rsidP="008E4159">
      <w:pPr>
        <w:spacing w:line="360" w:lineRule="auto"/>
        <w:ind w:firstLine="709"/>
        <w:jc w:val="both"/>
        <w:rPr>
          <w:rFonts w:ascii="Times New Roman" w:hAnsi="Times New Roman"/>
          <w:sz w:val="28"/>
          <w:szCs w:val="28"/>
        </w:rPr>
      </w:pPr>
      <w:r w:rsidRPr="0068648A">
        <w:rPr>
          <w:rFonts w:ascii="Times New Roman" w:hAnsi="Times New Roman"/>
          <w:i/>
          <w:sz w:val="28"/>
          <w:szCs w:val="28"/>
        </w:rPr>
        <w:t>Немецкая школа (</w:t>
      </w:r>
      <w:r w:rsidRPr="0068648A">
        <w:rPr>
          <w:rFonts w:ascii="Times New Roman" w:hAnsi="Times New Roman"/>
          <w:i/>
          <w:sz w:val="28"/>
          <w:szCs w:val="28"/>
          <w:lang w:val="en-US"/>
        </w:rPr>
        <w:t>XVII</w:t>
      </w:r>
      <w:r w:rsidRPr="0068648A">
        <w:rPr>
          <w:rFonts w:ascii="Times New Roman" w:hAnsi="Times New Roman"/>
          <w:i/>
          <w:sz w:val="28"/>
          <w:szCs w:val="28"/>
        </w:rPr>
        <w:t>-</w:t>
      </w:r>
      <w:r w:rsidRPr="0068648A">
        <w:rPr>
          <w:rFonts w:ascii="Times New Roman" w:hAnsi="Times New Roman"/>
          <w:i/>
          <w:sz w:val="28"/>
          <w:szCs w:val="28"/>
          <w:lang w:val="en-US"/>
        </w:rPr>
        <w:t>XVIII</w:t>
      </w:r>
      <w:r w:rsidRPr="0068648A">
        <w:rPr>
          <w:rFonts w:ascii="Times New Roman" w:hAnsi="Times New Roman"/>
          <w:i/>
          <w:sz w:val="28"/>
          <w:szCs w:val="28"/>
        </w:rPr>
        <w:t>вв.)</w:t>
      </w:r>
      <w:r w:rsidR="008D0916" w:rsidRPr="0068648A">
        <w:rPr>
          <w:rFonts w:ascii="Times New Roman" w:hAnsi="Times New Roman"/>
          <w:sz w:val="28"/>
          <w:szCs w:val="28"/>
        </w:rPr>
        <w:t>представляет собой</w:t>
      </w:r>
      <w:r w:rsidRPr="0068648A">
        <w:rPr>
          <w:rFonts w:ascii="Times New Roman" w:hAnsi="Times New Roman"/>
          <w:sz w:val="28"/>
          <w:szCs w:val="28"/>
        </w:rPr>
        <w:t xml:space="preserve"> описательноегосуда</w:t>
      </w:r>
      <w:r w:rsidRPr="0068648A">
        <w:rPr>
          <w:rFonts w:ascii="Times New Roman" w:hAnsi="Times New Roman"/>
          <w:sz w:val="28"/>
          <w:szCs w:val="28"/>
        </w:rPr>
        <w:t>р</w:t>
      </w:r>
      <w:r w:rsidRPr="0068648A">
        <w:rPr>
          <w:rFonts w:ascii="Times New Roman" w:hAnsi="Times New Roman"/>
          <w:sz w:val="28"/>
          <w:szCs w:val="28"/>
        </w:rPr>
        <w:t>ствоведение или как еще ее называют «камеральная статистика». Особенн</w:t>
      </w:r>
      <w:r w:rsidRPr="0068648A">
        <w:rPr>
          <w:rFonts w:ascii="Times New Roman" w:hAnsi="Times New Roman"/>
          <w:sz w:val="28"/>
          <w:szCs w:val="28"/>
        </w:rPr>
        <w:t>о</w:t>
      </w:r>
      <w:r w:rsidRPr="0068648A">
        <w:rPr>
          <w:rFonts w:ascii="Times New Roman" w:hAnsi="Times New Roman"/>
          <w:sz w:val="28"/>
          <w:szCs w:val="28"/>
        </w:rPr>
        <w:t>стью этой школы являлись многочисленные цифровые данные о городах и странах, которые приходилось заучивать. К. Маркс назвал камеральную стат</w:t>
      </w:r>
      <w:r w:rsidRPr="0068648A">
        <w:rPr>
          <w:rFonts w:ascii="Times New Roman" w:hAnsi="Times New Roman"/>
          <w:sz w:val="28"/>
          <w:szCs w:val="28"/>
        </w:rPr>
        <w:t>и</w:t>
      </w:r>
      <w:r w:rsidRPr="0068648A">
        <w:rPr>
          <w:rFonts w:ascii="Times New Roman" w:hAnsi="Times New Roman"/>
          <w:sz w:val="28"/>
          <w:szCs w:val="28"/>
        </w:rPr>
        <w:t>стику мешаниной разнообразнейших сведений, а Н.Н. Баранский рассматривал ее как бич подлинного комплексного страноведения и называл «кашей с гво</w:t>
      </w:r>
      <w:r w:rsidRPr="0068648A">
        <w:rPr>
          <w:rFonts w:ascii="Times New Roman" w:hAnsi="Times New Roman"/>
          <w:sz w:val="28"/>
          <w:szCs w:val="28"/>
        </w:rPr>
        <w:t>з</w:t>
      </w:r>
      <w:r w:rsidRPr="0068648A">
        <w:rPr>
          <w:rFonts w:ascii="Times New Roman" w:hAnsi="Times New Roman"/>
          <w:sz w:val="28"/>
          <w:szCs w:val="28"/>
        </w:rPr>
        <w:t>дями». Немецкая школа оказала большое влияние на развитие коммерческой географии и коммерческого страноведения [</w:t>
      </w:r>
      <w:r>
        <w:rPr>
          <w:rFonts w:ascii="Times New Roman" w:hAnsi="Times New Roman"/>
          <w:sz w:val="28"/>
          <w:szCs w:val="28"/>
        </w:rPr>
        <w:t xml:space="preserve">1, </w:t>
      </w:r>
      <w:r w:rsidRPr="0068648A">
        <w:rPr>
          <w:rFonts w:ascii="Times New Roman" w:hAnsi="Times New Roman"/>
          <w:sz w:val="28"/>
          <w:szCs w:val="28"/>
        </w:rPr>
        <w:t>с.34]</w:t>
      </w:r>
      <w:r>
        <w:rPr>
          <w:rFonts w:ascii="Times New Roman" w:hAnsi="Times New Roman"/>
          <w:sz w:val="28"/>
          <w:szCs w:val="28"/>
        </w:rPr>
        <w:t>.</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i/>
          <w:sz w:val="28"/>
          <w:szCs w:val="28"/>
        </w:rPr>
        <w:t>Антропогеография (XIX в.)</w:t>
      </w:r>
      <w:r w:rsidR="008D0916" w:rsidRPr="0068648A">
        <w:rPr>
          <w:rFonts w:ascii="Times New Roman" w:hAnsi="Times New Roman"/>
          <w:i/>
          <w:sz w:val="28"/>
          <w:szCs w:val="28"/>
        </w:rPr>
        <w:t>,</w:t>
      </w:r>
      <w:r w:rsidRPr="0068648A">
        <w:rPr>
          <w:rFonts w:ascii="Times New Roman" w:hAnsi="Times New Roman"/>
          <w:sz w:val="28"/>
          <w:szCs w:val="28"/>
        </w:rPr>
        <w:t xml:space="preserve"> связана с именами К. Риттера и Ц. Ратцеля. Они придавали особое значение природным факторам в их воздействии на формирование, развитие и политику государств (отсюда и термин «геополит</w:t>
      </w:r>
      <w:r w:rsidRPr="0068648A">
        <w:rPr>
          <w:rFonts w:ascii="Times New Roman" w:hAnsi="Times New Roman"/>
          <w:sz w:val="28"/>
          <w:szCs w:val="28"/>
        </w:rPr>
        <w:t>и</w:t>
      </w:r>
      <w:r w:rsidRPr="0068648A">
        <w:rPr>
          <w:rFonts w:ascii="Times New Roman" w:hAnsi="Times New Roman"/>
          <w:sz w:val="28"/>
          <w:szCs w:val="28"/>
        </w:rPr>
        <w:t>ка»), на занятия людей и их расселение. Антропогеографов обвиняли в перен</w:t>
      </w:r>
      <w:r w:rsidRPr="0068648A">
        <w:rPr>
          <w:rFonts w:ascii="Times New Roman" w:hAnsi="Times New Roman"/>
          <w:sz w:val="28"/>
          <w:szCs w:val="28"/>
        </w:rPr>
        <w:t>е</w:t>
      </w:r>
      <w:r w:rsidRPr="0068648A">
        <w:rPr>
          <w:rFonts w:ascii="Times New Roman" w:hAnsi="Times New Roman"/>
          <w:sz w:val="28"/>
          <w:szCs w:val="28"/>
        </w:rPr>
        <w:t xml:space="preserve">сении естественных законов борьбы за существование в биологическом мире на человеческое общество. На этом основании в СССР антропогеография в 30-е годы </w:t>
      </w:r>
      <w:r w:rsidR="008D0916" w:rsidRPr="0068648A">
        <w:rPr>
          <w:rFonts w:ascii="Times New Roman" w:hAnsi="Times New Roman"/>
          <w:sz w:val="28"/>
          <w:szCs w:val="28"/>
        </w:rPr>
        <w:t>XX в</w:t>
      </w:r>
      <w:r w:rsidRPr="0068648A">
        <w:rPr>
          <w:rFonts w:ascii="Times New Roman" w:hAnsi="Times New Roman"/>
          <w:sz w:val="28"/>
          <w:szCs w:val="28"/>
        </w:rPr>
        <w:t>. была предана забвению</w:t>
      </w:r>
      <w:r>
        <w:rPr>
          <w:rFonts w:ascii="Times New Roman" w:hAnsi="Times New Roman"/>
          <w:sz w:val="28"/>
          <w:szCs w:val="28"/>
        </w:rPr>
        <w:t>.</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i/>
          <w:sz w:val="28"/>
          <w:szCs w:val="28"/>
        </w:rPr>
        <w:t>Французская школа</w:t>
      </w:r>
      <w:r w:rsidRPr="0068648A">
        <w:rPr>
          <w:rFonts w:ascii="Times New Roman" w:hAnsi="Times New Roman"/>
          <w:sz w:val="28"/>
          <w:szCs w:val="28"/>
        </w:rPr>
        <w:t xml:space="preserve"> сильна своей страноведческой направленностью, о</w:t>
      </w:r>
      <w:r w:rsidRPr="0068648A">
        <w:rPr>
          <w:rFonts w:ascii="Times New Roman" w:hAnsi="Times New Roman"/>
          <w:sz w:val="28"/>
          <w:szCs w:val="28"/>
        </w:rPr>
        <w:t>т</w:t>
      </w:r>
      <w:r w:rsidRPr="0068648A">
        <w:rPr>
          <w:rFonts w:ascii="Times New Roman" w:hAnsi="Times New Roman"/>
          <w:sz w:val="28"/>
          <w:szCs w:val="28"/>
        </w:rPr>
        <w:t xml:space="preserve">личается образностью комплексных страноведческих описаний, вниманием к человеку и циклам его жизнедеятельности, показом особенностей территории. </w:t>
      </w:r>
      <w:r w:rsidRPr="0068648A">
        <w:rPr>
          <w:rFonts w:ascii="Times New Roman" w:hAnsi="Times New Roman"/>
          <w:sz w:val="28"/>
          <w:szCs w:val="28"/>
        </w:rPr>
        <w:lastRenderedPageBreak/>
        <w:t>На первый план выдвигаются черты разнообразия, разнородности. Отсутств</w:t>
      </w:r>
      <w:r w:rsidRPr="0068648A">
        <w:rPr>
          <w:rFonts w:ascii="Times New Roman" w:hAnsi="Times New Roman"/>
          <w:sz w:val="28"/>
          <w:szCs w:val="28"/>
        </w:rPr>
        <w:t>о</w:t>
      </w:r>
      <w:r w:rsidRPr="0068648A">
        <w:rPr>
          <w:rFonts w:ascii="Times New Roman" w:hAnsi="Times New Roman"/>
          <w:sz w:val="28"/>
          <w:szCs w:val="28"/>
        </w:rPr>
        <w:t>вала жесткая схема характеристики территории.</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i/>
          <w:sz w:val="28"/>
          <w:szCs w:val="28"/>
        </w:rPr>
        <w:t>Страноведческая школа СССР</w:t>
      </w:r>
      <w:r w:rsidRPr="0068648A">
        <w:rPr>
          <w:rFonts w:ascii="Times New Roman" w:hAnsi="Times New Roman"/>
          <w:sz w:val="28"/>
          <w:szCs w:val="28"/>
        </w:rPr>
        <w:t xml:space="preserve"> сформировалась под воздействием идей Н. Н. Баранского, Н. Н. Колосовского, И. А. Витвера. Начало развиваться зар</w:t>
      </w:r>
      <w:r w:rsidRPr="0068648A">
        <w:rPr>
          <w:rFonts w:ascii="Times New Roman" w:hAnsi="Times New Roman"/>
          <w:sz w:val="28"/>
          <w:szCs w:val="28"/>
        </w:rPr>
        <w:t>у</w:t>
      </w:r>
      <w:r w:rsidRPr="0068648A">
        <w:rPr>
          <w:rFonts w:ascii="Times New Roman" w:hAnsi="Times New Roman"/>
          <w:sz w:val="28"/>
          <w:szCs w:val="28"/>
        </w:rPr>
        <w:t>бежное страноведение в Ленинграде (В. М. Штейн). Н. Н. Баранский выступил против отраслево-статистической географии. Ученый составил схему изучения госплановских областей, которая содержала новые подходы к исследованию страноведения, а также впервые сформулировал следующие положения:</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sz w:val="28"/>
          <w:szCs w:val="28"/>
        </w:rPr>
        <w:t>-район – специализированная часть хозяйства страны;</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sz w:val="28"/>
          <w:szCs w:val="28"/>
        </w:rPr>
        <w:t>-районообразование связано с формированием производственных ко</w:t>
      </w:r>
      <w:r w:rsidRPr="0068648A">
        <w:rPr>
          <w:rFonts w:ascii="Times New Roman" w:hAnsi="Times New Roman"/>
          <w:sz w:val="28"/>
          <w:szCs w:val="28"/>
        </w:rPr>
        <w:t>м</w:t>
      </w:r>
      <w:r w:rsidRPr="0068648A">
        <w:rPr>
          <w:rFonts w:ascii="Times New Roman" w:hAnsi="Times New Roman"/>
          <w:sz w:val="28"/>
          <w:szCs w:val="28"/>
        </w:rPr>
        <w:t>плексов, политико-административным делением и управлением.</w:t>
      </w:r>
    </w:p>
    <w:p w:rsidR="00556305" w:rsidRDefault="00556305" w:rsidP="00B16D01">
      <w:pPr>
        <w:spacing w:after="0" w:line="360" w:lineRule="auto"/>
        <w:ind w:firstLine="709"/>
        <w:jc w:val="both"/>
        <w:rPr>
          <w:rFonts w:ascii="Times New Roman" w:hAnsi="Times New Roman"/>
          <w:sz w:val="28"/>
          <w:szCs w:val="28"/>
        </w:rPr>
      </w:pPr>
      <w:r w:rsidRPr="0068648A">
        <w:rPr>
          <w:rFonts w:ascii="Times New Roman" w:hAnsi="Times New Roman"/>
          <w:sz w:val="28"/>
          <w:szCs w:val="28"/>
        </w:rPr>
        <w:t>Взгляды Н. Н. Баранского были подвержены критике. Страноведение «по Баранскому» было объявлено «пространственной наукой», противоречащей марксизму-ленинизму; его обвиняли в переоценке роли природной среды в ра</w:t>
      </w:r>
      <w:r w:rsidRPr="0068648A">
        <w:rPr>
          <w:rFonts w:ascii="Times New Roman" w:hAnsi="Times New Roman"/>
          <w:sz w:val="28"/>
          <w:szCs w:val="28"/>
        </w:rPr>
        <w:t>з</w:t>
      </w:r>
      <w:r w:rsidRPr="0068648A">
        <w:rPr>
          <w:rFonts w:ascii="Times New Roman" w:hAnsi="Times New Roman"/>
          <w:sz w:val="28"/>
          <w:szCs w:val="28"/>
        </w:rPr>
        <w:t>витии общества. Перед Великой Отечественной войной комплексное странов</w:t>
      </w:r>
      <w:r w:rsidRPr="0068648A">
        <w:rPr>
          <w:rFonts w:ascii="Times New Roman" w:hAnsi="Times New Roman"/>
          <w:sz w:val="28"/>
          <w:szCs w:val="28"/>
        </w:rPr>
        <w:t>е</w:t>
      </w:r>
      <w:r w:rsidRPr="0068648A">
        <w:rPr>
          <w:rFonts w:ascii="Times New Roman" w:hAnsi="Times New Roman"/>
          <w:sz w:val="28"/>
          <w:szCs w:val="28"/>
        </w:rPr>
        <w:t>дение отошло на второй план. На его развитии негативно отразилась и изоляция СССР в будущем [</w:t>
      </w:r>
      <w:r w:rsidR="00E013B4">
        <w:rPr>
          <w:rFonts w:ascii="Times New Roman" w:hAnsi="Times New Roman"/>
          <w:sz w:val="28"/>
          <w:szCs w:val="28"/>
        </w:rPr>
        <w:t>30</w:t>
      </w:r>
      <w:r w:rsidRPr="0068648A">
        <w:rPr>
          <w:rFonts w:ascii="Times New Roman" w:hAnsi="Times New Roman"/>
          <w:sz w:val="28"/>
          <w:szCs w:val="28"/>
        </w:rPr>
        <w:t>]</w:t>
      </w:r>
      <w:r w:rsidR="00AF2839">
        <w:rPr>
          <w:rFonts w:ascii="Times New Roman" w:hAnsi="Times New Roman"/>
          <w:sz w:val="28"/>
          <w:szCs w:val="28"/>
        </w:rPr>
        <w:t>.</w:t>
      </w:r>
    </w:p>
    <w:p w:rsidR="00556305" w:rsidRPr="0068648A" w:rsidRDefault="00556305" w:rsidP="00B16D01">
      <w:pPr>
        <w:spacing w:after="0" w:line="360" w:lineRule="auto"/>
        <w:ind w:firstLine="709"/>
        <w:jc w:val="both"/>
        <w:rPr>
          <w:rFonts w:ascii="Times New Roman" w:hAnsi="Times New Roman"/>
          <w:sz w:val="28"/>
          <w:szCs w:val="28"/>
        </w:rPr>
      </w:pPr>
    </w:p>
    <w:p w:rsidR="00556305" w:rsidRDefault="00556305" w:rsidP="005178E4">
      <w:pPr>
        <w:pStyle w:val="a7"/>
        <w:numPr>
          <w:ilvl w:val="1"/>
          <w:numId w:val="4"/>
        </w:numPr>
        <w:spacing w:after="0" w:line="360" w:lineRule="auto"/>
        <w:contextualSpacing w:val="0"/>
        <w:jc w:val="both"/>
        <w:rPr>
          <w:rFonts w:ascii="Times New Roman" w:hAnsi="Times New Roman"/>
          <w:b/>
          <w:sz w:val="28"/>
          <w:szCs w:val="28"/>
        </w:rPr>
      </w:pPr>
      <w:r w:rsidRPr="00066F58">
        <w:rPr>
          <w:rFonts w:ascii="Times New Roman" w:hAnsi="Times New Roman"/>
          <w:b/>
          <w:sz w:val="28"/>
          <w:szCs w:val="28"/>
        </w:rPr>
        <w:t>Методы исследования комплексного страноведения</w:t>
      </w:r>
    </w:p>
    <w:p w:rsidR="00556305" w:rsidRPr="005178E4" w:rsidRDefault="00556305" w:rsidP="005178E4">
      <w:pPr>
        <w:pStyle w:val="a7"/>
        <w:spacing w:after="0" w:line="360" w:lineRule="auto"/>
        <w:ind w:left="1429"/>
        <w:rPr>
          <w:rFonts w:ascii="Times New Roman" w:hAnsi="Times New Roman"/>
          <w:b/>
          <w:sz w:val="28"/>
          <w:szCs w:val="28"/>
        </w:rPr>
      </w:pPr>
    </w:p>
    <w:p w:rsidR="00556305" w:rsidRPr="0068648A" w:rsidRDefault="00556305" w:rsidP="002B3B7A">
      <w:pPr>
        <w:spacing w:line="360" w:lineRule="auto"/>
        <w:ind w:firstLine="709"/>
        <w:jc w:val="both"/>
        <w:rPr>
          <w:rFonts w:ascii="Times New Roman" w:hAnsi="Times New Roman"/>
          <w:sz w:val="28"/>
          <w:szCs w:val="28"/>
        </w:rPr>
      </w:pPr>
      <w:r w:rsidRPr="0068648A">
        <w:rPr>
          <w:rFonts w:ascii="Times New Roman" w:hAnsi="Times New Roman"/>
          <w:sz w:val="28"/>
          <w:szCs w:val="28"/>
        </w:rPr>
        <w:t>К основным методам в комплексном страноведении относят:</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sz w:val="28"/>
          <w:szCs w:val="28"/>
        </w:rPr>
        <w:t>- метод географических описаний;</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sz w:val="28"/>
          <w:szCs w:val="28"/>
        </w:rPr>
        <w:t>- картографический метод;</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sz w:val="28"/>
          <w:szCs w:val="28"/>
        </w:rPr>
        <w:t>- сравнительно-географический;</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sz w:val="28"/>
          <w:szCs w:val="28"/>
        </w:rPr>
        <w:t>- метод анализа и синтеза;</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sz w:val="28"/>
          <w:szCs w:val="28"/>
        </w:rPr>
        <w:t>- исторический [</w:t>
      </w:r>
      <w:r>
        <w:rPr>
          <w:rFonts w:ascii="Times New Roman" w:hAnsi="Times New Roman"/>
          <w:sz w:val="28"/>
          <w:szCs w:val="28"/>
        </w:rPr>
        <w:t>1</w:t>
      </w:r>
      <w:r w:rsidRPr="0068648A">
        <w:rPr>
          <w:rFonts w:ascii="Times New Roman" w:hAnsi="Times New Roman"/>
          <w:sz w:val="28"/>
          <w:szCs w:val="28"/>
        </w:rPr>
        <w:t>].</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sz w:val="28"/>
          <w:szCs w:val="28"/>
        </w:rPr>
        <w:lastRenderedPageBreak/>
        <w:t>Самой большой трудностью является создание целостных страноведч</w:t>
      </w:r>
      <w:r w:rsidRPr="0068648A">
        <w:rPr>
          <w:rFonts w:ascii="Times New Roman" w:hAnsi="Times New Roman"/>
          <w:sz w:val="28"/>
          <w:szCs w:val="28"/>
        </w:rPr>
        <w:t>е</w:t>
      </w:r>
      <w:r w:rsidRPr="0068648A">
        <w:rPr>
          <w:rFonts w:ascii="Times New Roman" w:hAnsi="Times New Roman"/>
          <w:sz w:val="28"/>
          <w:szCs w:val="28"/>
        </w:rPr>
        <w:t>ских характеристик территорий из всего объема накопленной информации. И</w:t>
      </w:r>
      <w:r w:rsidRPr="0068648A">
        <w:rPr>
          <w:rFonts w:ascii="Times New Roman" w:hAnsi="Times New Roman"/>
          <w:sz w:val="28"/>
          <w:szCs w:val="28"/>
        </w:rPr>
        <w:t>с</w:t>
      </w:r>
      <w:r w:rsidRPr="0068648A">
        <w:rPr>
          <w:rFonts w:ascii="Times New Roman" w:hAnsi="Times New Roman"/>
          <w:sz w:val="28"/>
          <w:szCs w:val="28"/>
        </w:rPr>
        <w:t>следование должно сочетать важнейшие отличительные черты страны или ра</w:t>
      </w:r>
      <w:r w:rsidRPr="0068648A">
        <w:rPr>
          <w:rFonts w:ascii="Times New Roman" w:hAnsi="Times New Roman"/>
          <w:sz w:val="28"/>
          <w:szCs w:val="28"/>
        </w:rPr>
        <w:t>й</w:t>
      </w:r>
      <w:r w:rsidRPr="0068648A">
        <w:rPr>
          <w:rFonts w:ascii="Times New Roman" w:hAnsi="Times New Roman"/>
          <w:sz w:val="28"/>
          <w:szCs w:val="28"/>
        </w:rPr>
        <w:t>она, создавая образную и жизненную картину территории, ее своеобразия. При этом важна тесная взаимосвязь всех вовлекаемых в характеристику материалов.</w:t>
      </w:r>
    </w:p>
    <w:p w:rsidR="00556305" w:rsidRPr="0068648A" w:rsidRDefault="00556305" w:rsidP="00162DA0">
      <w:pPr>
        <w:spacing w:line="360" w:lineRule="auto"/>
        <w:ind w:firstLine="709"/>
        <w:jc w:val="both"/>
        <w:rPr>
          <w:rFonts w:ascii="Times New Roman" w:hAnsi="Times New Roman"/>
          <w:sz w:val="28"/>
          <w:szCs w:val="28"/>
        </w:rPr>
      </w:pPr>
      <w:r w:rsidRPr="0068648A">
        <w:rPr>
          <w:rFonts w:ascii="Times New Roman" w:hAnsi="Times New Roman"/>
          <w:sz w:val="28"/>
          <w:szCs w:val="28"/>
        </w:rPr>
        <w:t>Комплексное страноведение не имеет права быть сухим набором инфо</w:t>
      </w:r>
      <w:r w:rsidRPr="0068648A">
        <w:rPr>
          <w:rFonts w:ascii="Times New Roman" w:hAnsi="Times New Roman"/>
          <w:sz w:val="28"/>
          <w:szCs w:val="28"/>
        </w:rPr>
        <w:t>р</w:t>
      </w:r>
      <w:r w:rsidRPr="0068648A">
        <w:rPr>
          <w:rFonts w:ascii="Times New Roman" w:hAnsi="Times New Roman"/>
          <w:sz w:val="28"/>
          <w:szCs w:val="28"/>
        </w:rPr>
        <w:t>мации о той или иной территории. Оно должно максимально полно и всест</w:t>
      </w:r>
      <w:r w:rsidRPr="0068648A">
        <w:rPr>
          <w:rFonts w:ascii="Times New Roman" w:hAnsi="Times New Roman"/>
          <w:sz w:val="28"/>
          <w:szCs w:val="28"/>
        </w:rPr>
        <w:t>о</w:t>
      </w:r>
      <w:r w:rsidRPr="0068648A">
        <w:rPr>
          <w:rFonts w:ascii="Times New Roman" w:hAnsi="Times New Roman"/>
          <w:sz w:val="28"/>
          <w:szCs w:val="28"/>
        </w:rPr>
        <w:t>ронне отражать жизнь, тенденции и перспективы развития макрорегионов, стран и районов</w:t>
      </w:r>
      <w:r w:rsidR="00F06228">
        <w:rPr>
          <w:rFonts w:ascii="Times New Roman" w:hAnsi="Times New Roman"/>
          <w:sz w:val="28"/>
          <w:szCs w:val="28"/>
        </w:rPr>
        <w:t>, городов и сельской местности</w:t>
      </w:r>
      <w:r w:rsidRPr="0068648A">
        <w:rPr>
          <w:rFonts w:ascii="Times New Roman" w:hAnsi="Times New Roman"/>
          <w:sz w:val="28"/>
          <w:szCs w:val="28"/>
        </w:rPr>
        <w:t>.</w:t>
      </w:r>
    </w:p>
    <w:p w:rsidR="00556305" w:rsidRDefault="00556305" w:rsidP="005178E4">
      <w:pPr>
        <w:spacing w:line="360" w:lineRule="auto"/>
        <w:ind w:firstLine="709"/>
        <w:jc w:val="both"/>
        <w:rPr>
          <w:rFonts w:ascii="Times New Roman" w:hAnsi="Times New Roman"/>
          <w:sz w:val="28"/>
          <w:szCs w:val="28"/>
        </w:rPr>
      </w:pPr>
      <w:r w:rsidRPr="0068648A">
        <w:rPr>
          <w:rFonts w:ascii="Times New Roman" w:hAnsi="Times New Roman"/>
          <w:sz w:val="28"/>
          <w:szCs w:val="28"/>
        </w:rPr>
        <w:t>Я.Г. Машбиц упоминает о проблемах в методологии комплексного стр</w:t>
      </w:r>
      <w:r w:rsidRPr="0068648A">
        <w:rPr>
          <w:rFonts w:ascii="Times New Roman" w:hAnsi="Times New Roman"/>
          <w:sz w:val="28"/>
          <w:szCs w:val="28"/>
        </w:rPr>
        <w:t>а</w:t>
      </w:r>
      <w:r w:rsidRPr="0068648A">
        <w:rPr>
          <w:rFonts w:ascii="Times New Roman" w:hAnsi="Times New Roman"/>
          <w:sz w:val="28"/>
          <w:szCs w:val="28"/>
        </w:rPr>
        <w:t>новедения, о значительном отставании этой дисциплины в теории по сравн</w:t>
      </w:r>
      <w:r w:rsidRPr="0068648A">
        <w:rPr>
          <w:rFonts w:ascii="Times New Roman" w:hAnsi="Times New Roman"/>
          <w:sz w:val="28"/>
          <w:szCs w:val="28"/>
        </w:rPr>
        <w:t>е</w:t>
      </w:r>
      <w:r w:rsidRPr="0068648A">
        <w:rPr>
          <w:rFonts w:ascii="Times New Roman" w:hAnsi="Times New Roman"/>
          <w:sz w:val="28"/>
          <w:szCs w:val="28"/>
        </w:rPr>
        <w:t>нию со своими «собратьями» по географии [</w:t>
      </w:r>
      <w:r>
        <w:rPr>
          <w:rFonts w:ascii="Times New Roman" w:hAnsi="Times New Roman"/>
          <w:sz w:val="28"/>
          <w:szCs w:val="28"/>
        </w:rPr>
        <w:t xml:space="preserve">1, с. </w:t>
      </w:r>
      <w:r w:rsidRPr="0068648A">
        <w:rPr>
          <w:rFonts w:ascii="Times New Roman" w:hAnsi="Times New Roman"/>
          <w:sz w:val="28"/>
          <w:szCs w:val="28"/>
        </w:rPr>
        <w:t>4]. Но полноценность исслед</w:t>
      </w:r>
      <w:r w:rsidRPr="0068648A">
        <w:rPr>
          <w:rFonts w:ascii="Times New Roman" w:hAnsi="Times New Roman"/>
          <w:sz w:val="28"/>
          <w:szCs w:val="28"/>
        </w:rPr>
        <w:t>о</w:t>
      </w:r>
      <w:r w:rsidRPr="0068648A">
        <w:rPr>
          <w:rFonts w:ascii="Times New Roman" w:hAnsi="Times New Roman"/>
          <w:sz w:val="28"/>
          <w:szCs w:val="28"/>
        </w:rPr>
        <w:t>ваний от этого не страдает. Всегда есть цель и задачи, которые должны быть выполнены, результатом же всей проделанной работы выступает само исслед</w:t>
      </w:r>
      <w:r w:rsidRPr="0068648A">
        <w:rPr>
          <w:rFonts w:ascii="Times New Roman" w:hAnsi="Times New Roman"/>
          <w:sz w:val="28"/>
          <w:szCs w:val="28"/>
        </w:rPr>
        <w:t>о</w:t>
      </w:r>
      <w:r w:rsidRPr="0068648A">
        <w:rPr>
          <w:rFonts w:ascii="Times New Roman" w:hAnsi="Times New Roman"/>
          <w:sz w:val="28"/>
          <w:szCs w:val="28"/>
        </w:rPr>
        <w:t>вание и изложение</w:t>
      </w:r>
      <w:r w:rsidR="00EA3273">
        <w:rPr>
          <w:rFonts w:ascii="Times New Roman" w:hAnsi="Times New Roman"/>
          <w:sz w:val="28"/>
          <w:szCs w:val="28"/>
        </w:rPr>
        <w:t xml:space="preserve"> полученной информации</w:t>
      </w:r>
      <w:r w:rsidRPr="0068648A">
        <w:rPr>
          <w:rFonts w:ascii="Times New Roman" w:hAnsi="Times New Roman"/>
          <w:sz w:val="28"/>
          <w:szCs w:val="28"/>
        </w:rPr>
        <w:t>. Кончается все собственными в</w:t>
      </w:r>
      <w:r w:rsidRPr="0068648A">
        <w:rPr>
          <w:rFonts w:ascii="Times New Roman" w:hAnsi="Times New Roman"/>
          <w:sz w:val="28"/>
          <w:szCs w:val="28"/>
        </w:rPr>
        <w:t>ы</w:t>
      </w:r>
      <w:r w:rsidRPr="0068648A">
        <w:rPr>
          <w:rFonts w:ascii="Times New Roman" w:hAnsi="Times New Roman"/>
          <w:sz w:val="28"/>
          <w:szCs w:val="28"/>
        </w:rPr>
        <w:t>водами и вопросами на будущее.</w:t>
      </w:r>
    </w:p>
    <w:p w:rsidR="00556305" w:rsidRDefault="00556305" w:rsidP="005178E4">
      <w:pPr>
        <w:spacing w:line="360" w:lineRule="auto"/>
        <w:ind w:firstLine="709"/>
        <w:jc w:val="both"/>
        <w:rPr>
          <w:rFonts w:ascii="Times New Roman" w:hAnsi="Times New Roman"/>
          <w:sz w:val="28"/>
          <w:szCs w:val="28"/>
        </w:rPr>
      </w:pPr>
    </w:p>
    <w:p w:rsidR="00556305" w:rsidRDefault="00556305" w:rsidP="005178E4">
      <w:pPr>
        <w:spacing w:line="360" w:lineRule="auto"/>
        <w:ind w:firstLine="709"/>
        <w:jc w:val="both"/>
        <w:rPr>
          <w:rFonts w:ascii="Times New Roman" w:hAnsi="Times New Roman"/>
          <w:sz w:val="28"/>
          <w:szCs w:val="28"/>
        </w:rPr>
      </w:pPr>
    </w:p>
    <w:p w:rsidR="00556305" w:rsidRDefault="00556305" w:rsidP="005178E4">
      <w:pPr>
        <w:spacing w:line="360" w:lineRule="auto"/>
        <w:ind w:firstLine="709"/>
        <w:jc w:val="both"/>
        <w:rPr>
          <w:rFonts w:ascii="Times New Roman" w:hAnsi="Times New Roman"/>
          <w:sz w:val="28"/>
          <w:szCs w:val="28"/>
        </w:rPr>
      </w:pPr>
    </w:p>
    <w:p w:rsidR="00556305" w:rsidRDefault="00556305" w:rsidP="005178E4">
      <w:pPr>
        <w:spacing w:line="360" w:lineRule="auto"/>
        <w:ind w:firstLine="709"/>
        <w:jc w:val="both"/>
        <w:rPr>
          <w:rFonts w:ascii="Times New Roman" w:hAnsi="Times New Roman"/>
          <w:sz w:val="28"/>
          <w:szCs w:val="28"/>
        </w:rPr>
      </w:pPr>
    </w:p>
    <w:p w:rsidR="00556305" w:rsidRDefault="00556305" w:rsidP="005178E4">
      <w:pPr>
        <w:spacing w:line="360" w:lineRule="auto"/>
        <w:ind w:firstLine="709"/>
        <w:jc w:val="both"/>
        <w:rPr>
          <w:rFonts w:ascii="Times New Roman" w:hAnsi="Times New Roman"/>
          <w:sz w:val="28"/>
          <w:szCs w:val="28"/>
        </w:rPr>
      </w:pPr>
    </w:p>
    <w:p w:rsidR="00556305" w:rsidRDefault="00556305" w:rsidP="005178E4">
      <w:pPr>
        <w:spacing w:line="360" w:lineRule="auto"/>
        <w:ind w:firstLine="709"/>
        <w:jc w:val="both"/>
        <w:rPr>
          <w:rFonts w:ascii="Times New Roman" w:hAnsi="Times New Roman"/>
          <w:sz w:val="28"/>
          <w:szCs w:val="28"/>
        </w:rPr>
      </w:pPr>
    </w:p>
    <w:p w:rsidR="00556305" w:rsidRDefault="00556305" w:rsidP="005178E4">
      <w:pPr>
        <w:spacing w:line="360" w:lineRule="auto"/>
        <w:ind w:firstLine="709"/>
        <w:jc w:val="both"/>
        <w:rPr>
          <w:rFonts w:ascii="Times New Roman" w:hAnsi="Times New Roman"/>
          <w:sz w:val="28"/>
          <w:szCs w:val="28"/>
        </w:rPr>
      </w:pPr>
    </w:p>
    <w:p w:rsidR="00556305" w:rsidRDefault="00556305" w:rsidP="005178E4">
      <w:pPr>
        <w:spacing w:line="360" w:lineRule="auto"/>
        <w:ind w:firstLine="709"/>
        <w:jc w:val="both"/>
        <w:rPr>
          <w:rFonts w:ascii="Times New Roman" w:hAnsi="Times New Roman"/>
          <w:sz w:val="28"/>
          <w:szCs w:val="28"/>
        </w:rPr>
      </w:pPr>
    </w:p>
    <w:p w:rsidR="00556305" w:rsidRPr="0068648A" w:rsidRDefault="00556305" w:rsidP="005178E4">
      <w:pPr>
        <w:spacing w:line="360" w:lineRule="auto"/>
        <w:ind w:firstLine="709"/>
        <w:jc w:val="both"/>
        <w:rPr>
          <w:rFonts w:ascii="Times New Roman" w:hAnsi="Times New Roman"/>
          <w:sz w:val="28"/>
          <w:szCs w:val="28"/>
        </w:rPr>
      </w:pPr>
    </w:p>
    <w:p w:rsidR="00556305" w:rsidRDefault="00556305" w:rsidP="003E6004">
      <w:pPr>
        <w:spacing w:after="0" w:line="360" w:lineRule="auto"/>
        <w:ind w:firstLine="709"/>
        <w:jc w:val="center"/>
        <w:rPr>
          <w:rFonts w:ascii="Times New Roman" w:hAnsi="Times New Roman"/>
          <w:b/>
          <w:sz w:val="28"/>
          <w:szCs w:val="28"/>
        </w:rPr>
      </w:pPr>
      <w:r w:rsidRPr="0068648A">
        <w:rPr>
          <w:rFonts w:ascii="Times New Roman" w:hAnsi="Times New Roman"/>
          <w:b/>
          <w:sz w:val="28"/>
          <w:szCs w:val="28"/>
        </w:rPr>
        <w:lastRenderedPageBreak/>
        <w:t>ГЛАВА 2. ГЕОГРАФИЧЕСКОЕ ПОЛОЖЕНИЕ АЗОРСКИХ ОСТРОВОВ И ИХ ПРИРОДНО-РЕСУРСНЫЙ ПОТЕНЦИАЛ</w:t>
      </w:r>
    </w:p>
    <w:p w:rsidR="00556305" w:rsidRPr="0068648A" w:rsidRDefault="00556305" w:rsidP="003E6004">
      <w:pPr>
        <w:spacing w:after="0" w:line="360" w:lineRule="auto"/>
        <w:ind w:firstLine="709"/>
        <w:jc w:val="center"/>
        <w:rPr>
          <w:rFonts w:ascii="Times New Roman" w:hAnsi="Times New Roman"/>
          <w:b/>
          <w:sz w:val="28"/>
          <w:szCs w:val="28"/>
        </w:rPr>
      </w:pPr>
    </w:p>
    <w:p w:rsidR="00556305" w:rsidRPr="0068648A" w:rsidRDefault="00556305" w:rsidP="003E6004">
      <w:pPr>
        <w:spacing w:after="0" w:line="360" w:lineRule="auto"/>
        <w:ind w:firstLine="709"/>
        <w:jc w:val="center"/>
        <w:rPr>
          <w:rFonts w:ascii="Times New Roman" w:hAnsi="Times New Roman"/>
          <w:b/>
          <w:sz w:val="28"/>
          <w:szCs w:val="28"/>
        </w:rPr>
      </w:pPr>
    </w:p>
    <w:p w:rsidR="00556305" w:rsidRDefault="00556305" w:rsidP="003E6004">
      <w:pPr>
        <w:spacing w:after="0" w:line="360" w:lineRule="auto"/>
        <w:ind w:firstLine="709"/>
        <w:jc w:val="both"/>
        <w:rPr>
          <w:rFonts w:ascii="Times New Roman" w:hAnsi="Times New Roman"/>
          <w:b/>
          <w:sz w:val="28"/>
          <w:szCs w:val="28"/>
        </w:rPr>
      </w:pPr>
      <w:r w:rsidRPr="0068648A">
        <w:rPr>
          <w:rFonts w:ascii="Times New Roman" w:hAnsi="Times New Roman"/>
          <w:b/>
          <w:sz w:val="28"/>
          <w:szCs w:val="28"/>
        </w:rPr>
        <w:t>2.1.     Физико-географическое положение</w:t>
      </w:r>
    </w:p>
    <w:p w:rsidR="00556305" w:rsidRPr="0068648A" w:rsidRDefault="00556305" w:rsidP="003E6004">
      <w:pPr>
        <w:spacing w:after="0" w:line="360" w:lineRule="auto"/>
        <w:ind w:firstLine="709"/>
        <w:jc w:val="both"/>
        <w:rPr>
          <w:rFonts w:ascii="Times New Roman" w:hAnsi="Times New Roman"/>
          <w:b/>
          <w:sz w:val="28"/>
          <w:szCs w:val="28"/>
        </w:rPr>
      </w:pPr>
    </w:p>
    <w:p w:rsidR="00556305" w:rsidRPr="0068648A" w:rsidRDefault="00556305" w:rsidP="003E6004">
      <w:pPr>
        <w:spacing w:after="0" w:line="360" w:lineRule="auto"/>
        <w:ind w:firstLine="709"/>
        <w:jc w:val="both"/>
        <w:rPr>
          <w:rFonts w:ascii="Times New Roman" w:hAnsi="Times New Roman"/>
          <w:sz w:val="28"/>
          <w:szCs w:val="28"/>
        </w:rPr>
      </w:pPr>
      <w:r w:rsidRPr="0068648A">
        <w:rPr>
          <w:rFonts w:ascii="Times New Roman" w:hAnsi="Times New Roman"/>
          <w:sz w:val="28"/>
          <w:szCs w:val="28"/>
        </w:rPr>
        <w:t xml:space="preserve">Азорские острова— это архипелаг, находящийся в Атлантическом океане. </w:t>
      </w:r>
      <w:r w:rsidRPr="009906E7">
        <w:rPr>
          <w:rFonts w:ascii="Times New Roman" w:hAnsi="Times New Roman"/>
          <w:sz w:val="28"/>
          <w:szCs w:val="28"/>
        </w:rPr>
        <w:t xml:space="preserve">Исходя из </w:t>
      </w:r>
      <w:r>
        <w:rPr>
          <w:rFonts w:ascii="Times New Roman" w:hAnsi="Times New Roman"/>
          <w:sz w:val="28"/>
          <w:szCs w:val="28"/>
        </w:rPr>
        <w:t>природных</w:t>
      </w:r>
      <w:r w:rsidRPr="009906E7">
        <w:rPr>
          <w:rFonts w:ascii="Times New Roman" w:hAnsi="Times New Roman"/>
          <w:sz w:val="28"/>
          <w:szCs w:val="28"/>
        </w:rPr>
        <w:t xml:space="preserve"> особенностей, острова объединяют в три группы: це</w:t>
      </w:r>
      <w:r w:rsidRPr="009906E7">
        <w:rPr>
          <w:rFonts w:ascii="Times New Roman" w:hAnsi="Times New Roman"/>
          <w:sz w:val="28"/>
          <w:szCs w:val="28"/>
        </w:rPr>
        <w:t>н</w:t>
      </w:r>
      <w:r w:rsidRPr="009906E7">
        <w:rPr>
          <w:rFonts w:ascii="Times New Roman" w:hAnsi="Times New Roman"/>
          <w:sz w:val="28"/>
          <w:szCs w:val="28"/>
        </w:rPr>
        <w:t xml:space="preserve">тральную, западную, </w:t>
      </w:r>
      <w:r w:rsidR="008D0916" w:rsidRPr="009906E7">
        <w:rPr>
          <w:rFonts w:ascii="Times New Roman" w:hAnsi="Times New Roman"/>
          <w:sz w:val="28"/>
          <w:szCs w:val="28"/>
        </w:rPr>
        <w:t>восточную</w:t>
      </w:r>
      <w:r w:rsidR="008D0916">
        <w:rPr>
          <w:rFonts w:ascii="Times New Roman" w:hAnsi="Times New Roman"/>
          <w:sz w:val="28"/>
          <w:szCs w:val="28"/>
        </w:rPr>
        <w:t>.</w:t>
      </w:r>
      <w:r w:rsidR="008D0916" w:rsidRPr="0068648A">
        <w:rPr>
          <w:rFonts w:ascii="Times New Roman" w:hAnsi="Times New Roman"/>
          <w:sz w:val="28"/>
          <w:szCs w:val="28"/>
        </w:rPr>
        <w:t xml:space="preserve"> Состоит</w:t>
      </w:r>
      <w:r w:rsidRPr="0068648A">
        <w:rPr>
          <w:rFonts w:ascii="Times New Roman" w:hAnsi="Times New Roman"/>
          <w:sz w:val="28"/>
          <w:szCs w:val="28"/>
        </w:rPr>
        <w:t xml:space="preserve"> из 9-ти островов (с запада на восток):</w:t>
      </w:r>
    </w:p>
    <w:p w:rsidR="00556305" w:rsidRPr="00FC46C7" w:rsidRDefault="00556305" w:rsidP="003E6004">
      <w:pPr>
        <w:pStyle w:val="a7"/>
        <w:numPr>
          <w:ilvl w:val="0"/>
          <w:numId w:val="3"/>
        </w:numPr>
        <w:spacing w:after="0" w:line="360" w:lineRule="auto"/>
        <w:ind w:firstLine="709"/>
        <w:contextualSpacing w:val="0"/>
        <w:jc w:val="both"/>
        <w:rPr>
          <w:rFonts w:ascii="Times New Roman" w:hAnsi="Times New Roman"/>
          <w:sz w:val="28"/>
          <w:szCs w:val="28"/>
        </w:rPr>
      </w:pPr>
      <w:r w:rsidRPr="00FC46C7">
        <w:rPr>
          <w:rFonts w:ascii="Times New Roman" w:hAnsi="Times New Roman"/>
          <w:sz w:val="28"/>
          <w:szCs w:val="28"/>
        </w:rPr>
        <w:t>Флориш (142 км</w:t>
      </w:r>
      <w:r w:rsidRPr="00FC46C7">
        <w:rPr>
          <w:rFonts w:ascii="Times New Roman" w:hAnsi="Times New Roman"/>
          <w:sz w:val="28"/>
          <w:szCs w:val="28"/>
          <w:vertAlign w:val="superscript"/>
        </w:rPr>
        <w:t>2</w:t>
      </w:r>
      <w:bookmarkStart w:id="1" w:name="_Hlk531085647"/>
      <w:r>
        <w:rPr>
          <w:rFonts w:ascii="Times New Roman" w:hAnsi="Times New Roman"/>
          <w:sz w:val="28"/>
          <w:szCs w:val="28"/>
        </w:rPr>
        <w:t>, западная гр.</w:t>
      </w:r>
      <w:r w:rsidRPr="00FC46C7">
        <w:rPr>
          <w:rFonts w:ascii="Times New Roman" w:hAnsi="Times New Roman"/>
          <w:sz w:val="28"/>
          <w:szCs w:val="28"/>
        </w:rPr>
        <w:t>);</w:t>
      </w:r>
      <w:bookmarkEnd w:id="1"/>
    </w:p>
    <w:p w:rsidR="00556305" w:rsidRPr="00FC46C7" w:rsidRDefault="00556305" w:rsidP="003E6004">
      <w:pPr>
        <w:pStyle w:val="a7"/>
        <w:numPr>
          <w:ilvl w:val="0"/>
          <w:numId w:val="3"/>
        </w:numPr>
        <w:spacing w:after="0" w:line="360" w:lineRule="auto"/>
        <w:ind w:firstLine="709"/>
        <w:contextualSpacing w:val="0"/>
        <w:jc w:val="both"/>
        <w:rPr>
          <w:rFonts w:ascii="Times New Roman" w:hAnsi="Times New Roman"/>
          <w:sz w:val="28"/>
          <w:szCs w:val="28"/>
        </w:rPr>
      </w:pPr>
      <w:r w:rsidRPr="00FC46C7">
        <w:rPr>
          <w:rFonts w:ascii="Times New Roman" w:hAnsi="Times New Roman"/>
          <w:sz w:val="28"/>
          <w:szCs w:val="28"/>
        </w:rPr>
        <w:t>Корву (17 км</w:t>
      </w:r>
      <w:r w:rsidRPr="00FC46C7">
        <w:rPr>
          <w:rFonts w:ascii="Times New Roman" w:hAnsi="Times New Roman"/>
          <w:sz w:val="28"/>
          <w:szCs w:val="28"/>
          <w:vertAlign w:val="superscript"/>
        </w:rPr>
        <w:t>2</w:t>
      </w:r>
      <w:r w:rsidRPr="00275F45">
        <w:rPr>
          <w:rFonts w:ascii="Times New Roman" w:hAnsi="Times New Roman"/>
          <w:sz w:val="28"/>
          <w:szCs w:val="28"/>
        </w:rPr>
        <w:t>, западная гр.);</w:t>
      </w:r>
    </w:p>
    <w:p w:rsidR="00556305" w:rsidRPr="00FC46C7" w:rsidRDefault="00556305" w:rsidP="003E6004">
      <w:pPr>
        <w:pStyle w:val="a7"/>
        <w:numPr>
          <w:ilvl w:val="0"/>
          <w:numId w:val="3"/>
        </w:numPr>
        <w:spacing w:after="0" w:line="360" w:lineRule="auto"/>
        <w:ind w:firstLine="709"/>
        <w:contextualSpacing w:val="0"/>
        <w:jc w:val="both"/>
        <w:rPr>
          <w:rFonts w:ascii="Times New Roman" w:hAnsi="Times New Roman"/>
          <w:sz w:val="28"/>
          <w:szCs w:val="28"/>
        </w:rPr>
      </w:pPr>
      <w:r w:rsidRPr="00FC46C7">
        <w:rPr>
          <w:rFonts w:ascii="Times New Roman" w:hAnsi="Times New Roman"/>
          <w:sz w:val="28"/>
          <w:szCs w:val="28"/>
        </w:rPr>
        <w:t>Фаял (173 км</w:t>
      </w:r>
      <w:r w:rsidRPr="00FC46C7">
        <w:rPr>
          <w:rFonts w:ascii="Times New Roman" w:hAnsi="Times New Roman"/>
          <w:sz w:val="28"/>
          <w:szCs w:val="28"/>
          <w:vertAlign w:val="superscript"/>
        </w:rPr>
        <w:t>2</w:t>
      </w:r>
      <w:r w:rsidRPr="00066F58">
        <w:rPr>
          <w:rFonts w:ascii="Times New Roman" w:hAnsi="Times New Roman"/>
          <w:sz w:val="28"/>
          <w:szCs w:val="28"/>
        </w:rPr>
        <w:t>, центральная гр.);</w:t>
      </w:r>
    </w:p>
    <w:p w:rsidR="00556305" w:rsidRPr="00FC46C7" w:rsidRDefault="00556305" w:rsidP="003E6004">
      <w:pPr>
        <w:pStyle w:val="a7"/>
        <w:numPr>
          <w:ilvl w:val="0"/>
          <w:numId w:val="3"/>
        </w:numPr>
        <w:spacing w:after="0" w:line="360" w:lineRule="auto"/>
        <w:ind w:firstLine="709"/>
        <w:contextualSpacing w:val="0"/>
        <w:jc w:val="both"/>
        <w:rPr>
          <w:rFonts w:ascii="Times New Roman" w:hAnsi="Times New Roman"/>
          <w:sz w:val="28"/>
          <w:szCs w:val="28"/>
        </w:rPr>
      </w:pPr>
      <w:r w:rsidRPr="00FC46C7">
        <w:rPr>
          <w:rFonts w:ascii="Times New Roman" w:hAnsi="Times New Roman"/>
          <w:sz w:val="28"/>
          <w:szCs w:val="28"/>
        </w:rPr>
        <w:t>Пику (448 км</w:t>
      </w:r>
      <w:r w:rsidRPr="00FC46C7">
        <w:rPr>
          <w:rFonts w:ascii="Times New Roman" w:hAnsi="Times New Roman"/>
          <w:sz w:val="28"/>
          <w:szCs w:val="28"/>
          <w:vertAlign w:val="superscript"/>
        </w:rPr>
        <w:t>2</w:t>
      </w:r>
      <w:r w:rsidRPr="00066F58">
        <w:rPr>
          <w:rFonts w:ascii="Times New Roman" w:hAnsi="Times New Roman"/>
          <w:sz w:val="28"/>
          <w:szCs w:val="28"/>
        </w:rPr>
        <w:t>, центральная гр.);</w:t>
      </w:r>
    </w:p>
    <w:p w:rsidR="00556305" w:rsidRPr="00FC46C7" w:rsidRDefault="00556305" w:rsidP="003E6004">
      <w:pPr>
        <w:pStyle w:val="a7"/>
        <w:numPr>
          <w:ilvl w:val="0"/>
          <w:numId w:val="3"/>
        </w:numPr>
        <w:spacing w:after="0" w:line="360" w:lineRule="auto"/>
        <w:ind w:firstLine="709"/>
        <w:contextualSpacing w:val="0"/>
        <w:jc w:val="both"/>
        <w:rPr>
          <w:rFonts w:ascii="Times New Roman" w:hAnsi="Times New Roman"/>
          <w:sz w:val="28"/>
          <w:szCs w:val="28"/>
        </w:rPr>
      </w:pPr>
      <w:r w:rsidRPr="00FC46C7">
        <w:rPr>
          <w:rFonts w:ascii="Times New Roman" w:hAnsi="Times New Roman"/>
          <w:sz w:val="28"/>
          <w:szCs w:val="28"/>
        </w:rPr>
        <w:t>Сан-Жоржи (245 км</w:t>
      </w:r>
      <w:r w:rsidRPr="00FC46C7">
        <w:rPr>
          <w:rFonts w:ascii="Times New Roman" w:hAnsi="Times New Roman"/>
          <w:sz w:val="28"/>
          <w:szCs w:val="28"/>
          <w:vertAlign w:val="superscript"/>
        </w:rPr>
        <w:t>2</w:t>
      </w:r>
      <w:bookmarkStart w:id="2" w:name="_Hlk531252572"/>
      <w:r>
        <w:rPr>
          <w:rFonts w:ascii="Times New Roman" w:hAnsi="Times New Roman"/>
          <w:sz w:val="28"/>
          <w:szCs w:val="28"/>
        </w:rPr>
        <w:t>, центральная гр.</w:t>
      </w:r>
      <w:r w:rsidRPr="00FC46C7">
        <w:rPr>
          <w:rFonts w:ascii="Times New Roman" w:hAnsi="Times New Roman"/>
          <w:sz w:val="28"/>
          <w:szCs w:val="28"/>
        </w:rPr>
        <w:t>);</w:t>
      </w:r>
      <w:bookmarkEnd w:id="2"/>
    </w:p>
    <w:p w:rsidR="00556305" w:rsidRPr="00FC46C7" w:rsidRDefault="00556305" w:rsidP="003E6004">
      <w:pPr>
        <w:pStyle w:val="a7"/>
        <w:numPr>
          <w:ilvl w:val="0"/>
          <w:numId w:val="3"/>
        </w:numPr>
        <w:spacing w:after="0" w:line="360" w:lineRule="auto"/>
        <w:ind w:firstLine="709"/>
        <w:contextualSpacing w:val="0"/>
        <w:jc w:val="both"/>
        <w:rPr>
          <w:rFonts w:ascii="Times New Roman" w:hAnsi="Times New Roman"/>
          <w:sz w:val="28"/>
          <w:szCs w:val="28"/>
        </w:rPr>
      </w:pPr>
      <w:r w:rsidRPr="00FC46C7">
        <w:rPr>
          <w:rFonts w:ascii="Times New Roman" w:hAnsi="Times New Roman"/>
          <w:sz w:val="28"/>
          <w:szCs w:val="28"/>
        </w:rPr>
        <w:t>Грасьоза (61 км</w:t>
      </w:r>
      <w:r w:rsidRPr="00FC46C7">
        <w:rPr>
          <w:rFonts w:ascii="Times New Roman" w:hAnsi="Times New Roman"/>
          <w:sz w:val="28"/>
          <w:szCs w:val="28"/>
          <w:vertAlign w:val="superscript"/>
        </w:rPr>
        <w:t>2</w:t>
      </w:r>
      <w:r w:rsidRPr="00066F58">
        <w:rPr>
          <w:rFonts w:ascii="Times New Roman" w:hAnsi="Times New Roman"/>
          <w:sz w:val="28"/>
          <w:szCs w:val="28"/>
        </w:rPr>
        <w:t>, центральная гр.);</w:t>
      </w:r>
    </w:p>
    <w:p w:rsidR="00556305" w:rsidRPr="00FC46C7" w:rsidRDefault="00556305" w:rsidP="003E6004">
      <w:pPr>
        <w:pStyle w:val="a7"/>
        <w:numPr>
          <w:ilvl w:val="0"/>
          <w:numId w:val="3"/>
        </w:numPr>
        <w:spacing w:after="0" w:line="360" w:lineRule="auto"/>
        <w:ind w:firstLine="709"/>
        <w:contextualSpacing w:val="0"/>
        <w:jc w:val="both"/>
        <w:rPr>
          <w:rFonts w:ascii="Times New Roman" w:hAnsi="Times New Roman"/>
          <w:sz w:val="28"/>
          <w:szCs w:val="28"/>
        </w:rPr>
      </w:pPr>
      <w:r w:rsidRPr="00FC46C7">
        <w:rPr>
          <w:rFonts w:ascii="Times New Roman" w:hAnsi="Times New Roman"/>
          <w:sz w:val="28"/>
          <w:szCs w:val="28"/>
        </w:rPr>
        <w:t>Терсейра (402 км</w:t>
      </w:r>
      <w:r w:rsidRPr="00FC46C7">
        <w:rPr>
          <w:rFonts w:ascii="Times New Roman" w:hAnsi="Times New Roman"/>
          <w:sz w:val="28"/>
          <w:szCs w:val="28"/>
          <w:vertAlign w:val="superscript"/>
        </w:rPr>
        <w:t>2</w:t>
      </w:r>
      <w:r w:rsidRPr="00066F58">
        <w:rPr>
          <w:rFonts w:ascii="Times New Roman" w:hAnsi="Times New Roman"/>
          <w:sz w:val="28"/>
          <w:szCs w:val="28"/>
        </w:rPr>
        <w:t>, центральная гр.);</w:t>
      </w:r>
    </w:p>
    <w:p w:rsidR="00556305" w:rsidRPr="00FC46C7" w:rsidRDefault="00556305" w:rsidP="003E6004">
      <w:pPr>
        <w:pStyle w:val="a7"/>
        <w:numPr>
          <w:ilvl w:val="0"/>
          <w:numId w:val="3"/>
        </w:numPr>
        <w:spacing w:after="0" w:line="360" w:lineRule="auto"/>
        <w:ind w:firstLine="709"/>
        <w:contextualSpacing w:val="0"/>
        <w:jc w:val="both"/>
        <w:rPr>
          <w:rFonts w:ascii="Times New Roman" w:hAnsi="Times New Roman"/>
          <w:sz w:val="28"/>
          <w:szCs w:val="28"/>
        </w:rPr>
      </w:pPr>
      <w:r w:rsidRPr="00FC46C7">
        <w:rPr>
          <w:rFonts w:ascii="Times New Roman" w:hAnsi="Times New Roman"/>
          <w:sz w:val="28"/>
          <w:szCs w:val="28"/>
        </w:rPr>
        <w:t>Сан-Мигель (747 км</w:t>
      </w:r>
      <w:r w:rsidRPr="00FC46C7">
        <w:rPr>
          <w:rFonts w:ascii="Times New Roman" w:hAnsi="Times New Roman"/>
          <w:sz w:val="28"/>
          <w:szCs w:val="28"/>
          <w:vertAlign w:val="superscript"/>
        </w:rPr>
        <w:t>2</w:t>
      </w:r>
      <w:r w:rsidRPr="00275F45">
        <w:rPr>
          <w:rFonts w:ascii="Times New Roman" w:hAnsi="Times New Roman"/>
          <w:sz w:val="28"/>
          <w:szCs w:val="28"/>
        </w:rPr>
        <w:t xml:space="preserve">, </w:t>
      </w:r>
      <w:r>
        <w:rPr>
          <w:rFonts w:ascii="Times New Roman" w:hAnsi="Times New Roman"/>
          <w:sz w:val="28"/>
          <w:szCs w:val="28"/>
        </w:rPr>
        <w:t>восточная</w:t>
      </w:r>
      <w:r w:rsidRPr="00275F45">
        <w:rPr>
          <w:rFonts w:ascii="Times New Roman" w:hAnsi="Times New Roman"/>
          <w:sz w:val="28"/>
          <w:szCs w:val="28"/>
        </w:rPr>
        <w:t xml:space="preserve"> гр.);</w:t>
      </w:r>
    </w:p>
    <w:p w:rsidR="00556305" w:rsidRPr="00FC46C7" w:rsidRDefault="00556305" w:rsidP="003E6004">
      <w:pPr>
        <w:pStyle w:val="a7"/>
        <w:numPr>
          <w:ilvl w:val="0"/>
          <w:numId w:val="3"/>
        </w:numPr>
        <w:spacing w:after="0" w:line="360" w:lineRule="auto"/>
        <w:ind w:firstLine="709"/>
        <w:contextualSpacing w:val="0"/>
        <w:jc w:val="both"/>
        <w:rPr>
          <w:rFonts w:ascii="Times New Roman" w:hAnsi="Times New Roman"/>
          <w:sz w:val="28"/>
          <w:szCs w:val="28"/>
        </w:rPr>
      </w:pPr>
      <w:r w:rsidRPr="00FC46C7">
        <w:rPr>
          <w:rFonts w:ascii="Times New Roman" w:hAnsi="Times New Roman"/>
          <w:sz w:val="28"/>
          <w:szCs w:val="28"/>
        </w:rPr>
        <w:t>Санта-Мария (97 км</w:t>
      </w:r>
      <w:r w:rsidRPr="00FC46C7">
        <w:rPr>
          <w:rFonts w:ascii="Times New Roman" w:hAnsi="Times New Roman"/>
          <w:sz w:val="28"/>
          <w:szCs w:val="28"/>
          <w:vertAlign w:val="superscript"/>
        </w:rPr>
        <w:t>2</w:t>
      </w:r>
      <w:r w:rsidRPr="00275F45">
        <w:rPr>
          <w:rFonts w:ascii="Times New Roman" w:hAnsi="Times New Roman"/>
          <w:sz w:val="28"/>
          <w:szCs w:val="28"/>
        </w:rPr>
        <w:t>, восточная гр.)</w:t>
      </w:r>
      <w:r>
        <w:rPr>
          <w:rFonts w:ascii="Times New Roman" w:hAnsi="Times New Roman"/>
          <w:sz w:val="28"/>
          <w:szCs w:val="28"/>
        </w:rPr>
        <w:t>.</w:t>
      </w:r>
    </w:p>
    <w:p w:rsidR="00556305" w:rsidRPr="0068648A" w:rsidRDefault="00556305" w:rsidP="003E6004">
      <w:pPr>
        <w:spacing w:after="0" w:line="360" w:lineRule="auto"/>
        <w:ind w:firstLine="709"/>
        <w:jc w:val="both"/>
        <w:rPr>
          <w:rFonts w:ascii="Times New Roman" w:hAnsi="Times New Roman"/>
          <w:sz w:val="28"/>
          <w:szCs w:val="28"/>
        </w:rPr>
      </w:pPr>
      <w:r w:rsidRPr="0068648A">
        <w:rPr>
          <w:rFonts w:ascii="Times New Roman" w:hAnsi="Times New Roman"/>
          <w:sz w:val="28"/>
          <w:szCs w:val="28"/>
        </w:rPr>
        <w:t>Архипелаг расположен между 36</w:t>
      </w:r>
      <w:r w:rsidRPr="0068648A">
        <w:rPr>
          <w:rFonts w:ascii="Times New Roman" w:hAnsi="Times New Roman"/>
          <w:sz w:val="28"/>
          <w:szCs w:val="28"/>
          <w:vertAlign w:val="superscript"/>
        </w:rPr>
        <w:t>º</w:t>
      </w:r>
      <w:r w:rsidRPr="0068648A">
        <w:rPr>
          <w:rFonts w:ascii="Times New Roman" w:hAnsi="Times New Roman"/>
          <w:sz w:val="28"/>
          <w:szCs w:val="28"/>
        </w:rPr>
        <w:t>92</w:t>
      </w:r>
      <w:r w:rsidRPr="0068648A">
        <w:rPr>
          <w:rFonts w:ascii="Times New Roman" w:hAnsi="Times New Roman"/>
          <w:sz w:val="28"/>
          <w:szCs w:val="28"/>
          <w:vertAlign w:val="superscript"/>
        </w:rPr>
        <w:t xml:space="preserve">' </w:t>
      </w:r>
      <w:r w:rsidRPr="0068648A">
        <w:rPr>
          <w:rFonts w:ascii="Times New Roman" w:hAnsi="Times New Roman"/>
          <w:sz w:val="28"/>
          <w:szCs w:val="28"/>
        </w:rPr>
        <w:t xml:space="preserve">и </w:t>
      </w:r>
      <w:bookmarkStart w:id="3" w:name="_Hlk529044364"/>
      <w:r w:rsidRPr="0068648A">
        <w:rPr>
          <w:rFonts w:ascii="Times New Roman" w:hAnsi="Times New Roman"/>
          <w:sz w:val="28"/>
          <w:szCs w:val="28"/>
        </w:rPr>
        <w:t>39º72'</w:t>
      </w:r>
      <w:bookmarkEnd w:id="3"/>
      <w:r w:rsidRPr="0068648A">
        <w:rPr>
          <w:rFonts w:ascii="Times New Roman" w:hAnsi="Times New Roman"/>
          <w:sz w:val="28"/>
          <w:szCs w:val="28"/>
        </w:rPr>
        <w:t>с.ш. 25º01' и 31º25'з.д. выт</w:t>
      </w:r>
      <w:r w:rsidRPr="0068648A">
        <w:rPr>
          <w:rFonts w:ascii="Times New Roman" w:hAnsi="Times New Roman"/>
          <w:sz w:val="28"/>
          <w:szCs w:val="28"/>
        </w:rPr>
        <w:t>я</w:t>
      </w:r>
      <w:r w:rsidRPr="0068648A">
        <w:rPr>
          <w:rFonts w:ascii="Times New Roman" w:hAnsi="Times New Roman"/>
          <w:sz w:val="28"/>
          <w:szCs w:val="28"/>
        </w:rPr>
        <w:t xml:space="preserve">нут с северо-запада на юго-восток примерно на </w:t>
      </w:r>
      <w:smartTag w:uri="urn:schemas-microsoft-com:office:smarttags" w:element="metricconverter">
        <w:smartTagPr>
          <w:attr w:name="ProductID" w:val="500 км"/>
        </w:smartTagPr>
        <w:r w:rsidRPr="0068648A">
          <w:rPr>
            <w:rFonts w:ascii="Times New Roman" w:hAnsi="Times New Roman"/>
            <w:sz w:val="28"/>
            <w:szCs w:val="28"/>
          </w:rPr>
          <w:t>500 км</w:t>
        </w:r>
      </w:smartTag>
      <w:r w:rsidRPr="0068648A">
        <w:rPr>
          <w:rFonts w:ascii="Times New Roman" w:hAnsi="Times New Roman"/>
          <w:sz w:val="28"/>
          <w:szCs w:val="28"/>
        </w:rPr>
        <w:t>. Общая площадь соста</w:t>
      </w:r>
      <w:r w:rsidRPr="0068648A">
        <w:rPr>
          <w:rFonts w:ascii="Times New Roman" w:hAnsi="Times New Roman"/>
          <w:sz w:val="28"/>
          <w:szCs w:val="28"/>
        </w:rPr>
        <w:t>в</w:t>
      </w:r>
      <w:r w:rsidRPr="0068648A">
        <w:rPr>
          <w:rFonts w:ascii="Times New Roman" w:hAnsi="Times New Roman"/>
          <w:sz w:val="28"/>
          <w:szCs w:val="28"/>
        </w:rPr>
        <w:t>ляет 2332 км</w:t>
      </w:r>
      <w:r w:rsidRPr="0068648A">
        <w:rPr>
          <w:rFonts w:ascii="Times New Roman" w:hAnsi="Times New Roman"/>
          <w:sz w:val="28"/>
          <w:szCs w:val="28"/>
          <w:vertAlign w:val="superscript"/>
        </w:rPr>
        <w:t>2</w:t>
      </w:r>
      <w:r w:rsidRPr="0068648A">
        <w:rPr>
          <w:rFonts w:ascii="Times New Roman" w:hAnsi="Times New Roman"/>
          <w:sz w:val="28"/>
          <w:szCs w:val="28"/>
        </w:rPr>
        <w:t xml:space="preserve">. Протяженность береговой линии 691 </w:t>
      </w:r>
      <w:r w:rsidR="00AF2839" w:rsidRPr="0068648A">
        <w:rPr>
          <w:rFonts w:ascii="Times New Roman" w:hAnsi="Times New Roman"/>
          <w:sz w:val="28"/>
          <w:szCs w:val="28"/>
        </w:rPr>
        <w:t>км [</w:t>
      </w:r>
      <w:r>
        <w:rPr>
          <w:rFonts w:ascii="Times New Roman" w:hAnsi="Times New Roman"/>
          <w:sz w:val="28"/>
          <w:szCs w:val="28"/>
        </w:rPr>
        <w:t>2</w:t>
      </w:r>
      <w:r w:rsidRPr="0068648A">
        <w:rPr>
          <w:rFonts w:ascii="Times New Roman" w:hAnsi="Times New Roman"/>
          <w:sz w:val="28"/>
          <w:szCs w:val="28"/>
        </w:rPr>
        <w:t>].</w:t>
      </w:r>
    </w:p>
    <w:p w:rsidR="00556305" w:rsidRPr="0068648A" w:rsidRDefault="00556305" w:rsidP="003E6004">
      <w:pPr>
        <w:spacing w:after="0" w:line="360" w:lineRule="auto"/>
        <w:ind w:firstLine="709"/>
        <w:jc w:val="both"/>
        <w:rPr>
          <w:rFonts w:ascii="Times New Roman" w:hAnsi="Times New Roman"/>
          <w:sz w:val="28"/>
          <w:szCs w:val="28"/>
        </w:rPr>
      </w:pPr>
      <w:r w:rsidRPr="0068648A">
        <w:rPr>
          <w:rFonts w:ascii="Times New Roman" w:hAnsi="Times New Roman"/>
          <w:sz w:val="28"/>
          <w:szCs w:val="28"/>
        </w:rPr>
        <w:t xml:space="preserve">Расстояние от Лиссабона до ближайшего острова архипелага, Санта-Мария, - </w:t>
      </w:r>
      <w:smartTag w:uri="urn:schemas-microsoft-com:office:smarttags" w:element="metricconverter">
        <w:smartTagPr>
          <w:attr w:name="ProductID" w:val="1410 км"/>
        </w:smartTagPr>
        <w:r w:rsidRPr="0068648A">
          <w:rPr>
            <w:rFonts w:ascii="Times New Roman" w:hAnsi="Times New Roman"/>
            <w:sz w:val="28"/>
            <w:szCs w:val="28"/>
          </w:rPr>
          <w:t>1410 км</w:t>
        </w:r>
      </w:smartTag>
      <w:r w:rsidRPr="0068648A">
        <w:rPr>
          <w:rFonts w:ascii="Times New Roman" w:hAnsi="Times New Roman"/>
          <w:sz w:val="28"/>
          <w:szCs w:val="28"/>
        </w:rPr>
        <w:t>. От побережья Африки (город Эль-Аюн, Зап. Сахара) до Са</w:t>
      </w:r>
      <w:r w:rsidRPr="0068648A">
        <w:rPr>
          <w:rFonts w:ascii="Times New Roman" w:hAnsi="Times New Roman"/>
          <w:sz w:val="28"/>
          <w:szCs w:val="28"/>
        </w:rPr>
        <w:t>н</w:t>
      </w:r>
      <w:r w:rsidRPr="0068648A">
        <w:rPr>
          <w:rFonts w:ascii="Times New Roman" w:hAnsi="Times New Roman"/>
          <w:sz w:val="28"/>
          <w:szCs w:val="28"/>
        </w:rPr>
        <w:t xml:space="preserve">та-Марии - </w:t>
      </w:r>
      <w:smartTag w:uri="urn:schemas-microsoft-com:office:smarttags" w:element="metricconverter">
        <w:smartTagPr>
          <w:attr w:name="ProductID" w:val="1530 км"/>
        </w:smartTagPr>
        <w:r w:rsidRPr="0068648A">
          <w:rPr>
            <w:rFonts w:ascii="Times New Roman" w:hAnsi="Times New Roman"/>
            <w:sz w:val="28"/>
            <w:szCs w:val="28"/>
          </w:rPr>
          <w:t>1530 км</w:t>
        </w:r>
      </w:smartTag>
      <w:r w:rsidRPr="0068648A">
        <w:rPr>
          <w:rFonts w:ascii="Times New Roman" w:hAnsi="Times New Roman"/>
          <w:sz w:val="28"/>
          <w:szCs w:val="28"/>
        </w:rPr>
        <w:t xml:space="preserve">. От Нью-Йорка до острова Флориш - </w:t>
      </w:r>
      <w:smartTag w:uri="urn:schemas-microsoft-com:office:smarttags" w:element="metricconverter">
        <w:smartTagPr>
          <w:attr w:name="ProductID" w:val="3610 км"/>
        </w:smartTagPr>
        <w:r w:rsidRPr="0068648A">
          <w:rPr>
            <w:rFonts w:ascii="Times New Roman" w:hAnsi="Times New Roman"/>
            <w:sz w:val="28"/>
            <w:szCs w:val="28"/>
          </w:rPr>
          <w:t>3610 км</w:t>
        </w:r>
      </w:smartTag>
      <w:r w:rsidRPr="0068648A">
        <w:rPr>
          <w:rFonts w:ascii="Times New Roman" w:hAnsi="Times New Roman"/>
          <w:sz w:val="28"/>
          <w:szCs w:val="28"/>
        </w:rPr>
        <w:t xml:space="preserve">, до побережья острова Ньюфаундленд (Сев. Ам.) - </w:t>
      </w:r>
      <w:smartTag w:uri="urn:schemas-microsoft-com:office:smarttags" w:element="metricconverter">
        <w:smartTagPr>
          <w:attr w:name="ProductID" w:val="1940 км"/>
        </w:smartTagPr>
        <w:r w:rsidRPr="0068648A">
          <w:rPr>
            <w:rFonts w:ascii="Times New Roman" w:hAnsi="Times New Roman"/>
            <w:sz w:val="28"/>
            <w:szCs w:val="28"/>
          </w:rPr>
          <w:t>1940 км</w:t>
        </w:r>
      </w:smartTag>
      <w:r w:rsidRPr="0068648A">
        <w:rPr>
          <w:rFonts w:ascii="Times New Roman" w:hAnsi="Times New Roman"/>
          <w:sz w:val="28"/>
          <w:szCs w:val="28"/>
        </w:rPr>
        <w:t xml:space="preserve">. От острова Пику до г. Кайенна (Французская Гвиана, Юж.Ам.) – </w:t>
      </w:r>
      <w:smartTag w:uri="urn:schemas-microsoft-com:office:smarttags" w:element="metricconverter">
        <w:smartTagPr>
          <w:attr w:name="ProductID" w:val="4430 км"/>
        </w:smartTagPr>
        <w:r w:rsidRPr="0068648A">
          <w:rPr>
            <w:rFonts w:ascii="Times New Roman" w:hAnsi="Times New Roman"/>
            <w:sz w:val="28"/>
            <w:szCs w:val="28"/>
          </w:rPr>
          <w:t>4430 км</w:t>
        </w:r>
      </w:smartTag>
      <w:r w:rsidRPr="0068648A">
        <w:rPr>
          <w:rFonts w:ascii="Times New Roman" w:hAnsi="Times New Roman"/>
          <w:sz w:val="28"/>
          <w:szCs w:val="28"/>
        </w:rPr>
        <w:t>. Ближайшая от архипелага точка с</w:t>
      </w:r>
      <w:r w:rsidRPr="0068648A">
        <w:rPr>
          <w:rFonts w:ascii="Times New Roman" w:hAnsi="Times New Roman"/>
          <w:sz w:val="28"/>
          <w:szCs w:val="28"/>
        </w:rPr>
        <w:t>у</w:t>
      </w:r>
      <w:r w:rsidRPr="0068648A">
        <w:rPr>
          <w:rFonts w:ascii="Times New Roman" w:hAnsi="Times New Roman"/>
          <w:sz w:val="28"/>
          <w:szCs w:val="28"/>
        </w:rPr>
        <w:t xml:space="preserve">ши – остров Мадейра (Порт.), расстояние </w:t>
      </w:r>
      <w:smartTag w:uri="urn:schemas-microsoft-com:office:smarttags" w:element="metricconverter">
        <w:smartTagPr>
          <w:attr w:name="ProductID" w:val="845 км"/>
        </w:smartTagPr>
        <w:r w:rsidRPr="0068648A">
          <w:rPr>
            <w:rFonts w:ascii="Times New Roman" w:hAnsi="Times New Roman"/>
            <w:sz w:val="28"/>
            <w:szCs w:val="28"/>
          </w:rPr>
          <w:t>845 км</w:t>
        </w:r>
      </w:smartTag>
      <w:r w:rsidRPr="0068648A">
        <w:rPr>
          <w:rFonts w:ascii="Times New Roman" w:hAnsi="Times New Roman"/>
          <w:sz w:val="28"/>
          <w:szCs w:val="28"/>
        </w:rPr>
        <w:t xml:space="preserve"> [</w:t>
      </w:r>
      <w:r>
        <w:rPr>
          <w:rFonts w:ascii="Times New Roman" w:hAnsi="Times New Roman"/>
          <w:sz w:val="28"/>
          <w:szCs w:val="28"/>
        </w:rPr>
        <w:t>3</w:t>
      </w:r>
      <w:r w:rsidRPr="0068648A">
        <w:rPr>
          <w:rFonts w:ascii="Times New Roman" w:hAnsi="Times New Roman"/>
          <w:sz w:val="28"/>
          <w:szCs w:val="28"/>
        </w:rPr>
        <w:t xml:space="preserve">]. </w:t>
      </w:r>
    </w:p>
    <w:p w:rsidR="00556305" w:rsidRPr="0068648A" w:rsidRDefault="008A13A1" w:rsidP="002031AE">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5676265" cy="4334510"/>
            <wp:effectExtent l="19050" t="19050" r="19685" b="2794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6265" cy="4334510"/>
                    </a:xfrm>
                    <a:prstGeom prst="rect">
                      <a:avLst/>
                    </a:prstGeom>
                    <a:noFill/>
                    <a:ln>
                      <a:solidFill>
                        <a:schemeClr val="accent1"/>
                      </a:solidFill>
                    </a:ln>
                  </pic:spPr>
                </pic:pic>
              </a:graphicData>
            </a:graphic>
          </wp:inline>
        </w:drawing>
      </w:r>
    </w:p>
    <w:p w:rsidR="00556305" w:rsidRPr="0068648A" w:rsidRDefault="00597B4C" w:rsidP="00B825A9">
      <w:pPr>
        <w:spacing w:after="0" w:line="360" w:lineRule="auto"/>
        <w:ind w:firstLine="709"/>
        <w:jc w:val="center"/>
        <w:rPr>
          <w:rFonts w:ascii="Times New Roman" w:hAnsi="Times New Roman"/>
          <w:sz w:val="28"/>
          <w:szCs w:val="28"/>
        </w:rPr>
      </w:pPr>
      <w:r>
        <w:rPr>
          <w:rFonts w:ascii="Times New Roman" w:hAnsi="Times New Roman"/>
          <w:sz w:val="28"/>
          <w:szCs w:val="28"/>
        </w:rPr>
        <w:t>Рисунок 2.1.1.</w:t>
      </w:r>
      <w:r w:rsidR="00556305" w:rsidRPr="0068648A">
        <w:rPr>
          <w:rFonts w:ascii="Times New Roman" w:hAnsi="Times New Roman"/>
          <w:sz w:val="28"/>
          <w:szCs w:val="28"/>
        </w:rPr>
        <w:t>— Географическое положение Азорских о-вов</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Острова представляют собой часть Срединно-Атлантического хребта, к</w:t>
      </w:r>
      <w:r w:rsidRPr="0068648A">
        <w:rPr>
          <w:rFonts w:ascii="Times New Roman" w:hAnsi="Times New Roman"/>
          <w:sz w:val="28"/>
          <w:szCs w:val="28"/>
        </w:rPr>
        <w:t>о</w:t>
      </w:r>
      <w:r w:rsidRPr="0068648A">
        <w:rPr>
          <w:rFonts w:ascii="Times New Roman" w:hAnsi="Times New Roman"/>
          <w:sz w:val="28"/>
          <w:szCs w:val="28"/>
        </w:rPr>
        <w:t>торая выступает на поверхность воды. Самая высокая точка этого хребта – гора Пику (</w:t>
      </w:r>
      <w:smartTag w:uri="urn:schemas-microsoft-com:office:smarttags" w:element="metricconverter">
        <w:smartTagPr>
          <w:attr w:name="ProductID" w:val="2351 м"/>
        </w:smartTagPr>
        <w:r w:rsidRPr="0068648A">
          <w:rPr>
            <w:rFonts w:ascii="Times New Roman" w:hAnsi="Times New Roman"/>
            <w:sz w:val="28"/>
            <w:szCs w:val="28"/>
          </w:rPr>
          <w:t>2351 м</w:t>
        </w:r>
      </w:smartTag>
      <w:r w:rsidRPr="0068648A">
        <w:rPr>
          <w:rFonts w:ascii="Times New Roman" w:hAnsi="Times New Roman"/>
          <w:sz w:val="28"/>
          <w:szCs w:val="28"/>
        </w:rPr>
        <w:t>) расположена на одноименном острове в составе архипелага. Все острова имеют преимущественно горный рельеф, высотой 900-</w:t>
      </w:r>
      <w:smartTag w:uri="urn:schemas-microsoft-com:office:smarttags" w:element="metricconverter">
        <w:smartTagPr>
          <w:attr w:name="ProductID" w:val="1100 метров"/>
        </w:smartTagPr>
        <w:r w:rsidRPr="0068648A">
          <w:rPr>
            <w:rFonts w:ascii="Times New Roman" w:hAnsi="Times New Roman"/>
            <w:sz w:val="28"/>
            <w:szCs w:val="28"/>
          </w:rPr>
          <w:t>1100 метров</w:t>
        </w:r>
      </w:smartTag>
      <w:r w:rsidRPr="0068648A">
        <w:rPr>
          <w:rFonts w:ascii="Times New Roman" w:hAnsi="Times New Roman"/>
          <w:sz w:val="28"/>
          <w:szCs w:val="28"/>
        </w:rPr>
        <w:t>. Также рельеф характеризуется глубокими ущельями, крутыми склонами, обр</w:t>
      </w:r>
      <w:r w:rsidRPr="0068648A">
        <w:rPr>
          <w:rFonts w:ascii="Times New Roman" w:hAnsi="Times New Roman"/>
          <w:sz w:val="28"/>
          <w:szCs w:val="28"/>
        </w:rPr>
        <w:t>ы</w:t>
      </w:r>
      <w:r w:rsidRPr="0068648A">
        <w:rPr>
          <w:rFonts w:ascii="Times New Roman" w:hAnsi="Times New Roman"/>
          <w:sz w:val="28"/>
          <w:szCs w:val="28"/>
        </w:rPr>
        <w:t>вистыми берегами. В геологическом строении, Азорские острова — это горная гряда, сформированная многочисленными выбросами породы, а именно породы вулканического происхождения, среди которых преобладают базальты и трах</w:t>
      </w:r>
      <w:r w:rsidRPr="0068648A">
        <w:rPr>
          <w:rFonts w:ascii="Times New Roman" w:hAnsi="Times New Roman"/>
          <w:sz w:val="28"/>
          <w:szCs w:val="28"/>
        </w:rPr>
        <w:t>и</w:t>
      </w:r>
      <w:r w:rsidRPr="0068648A">
        <w:rPr>
          <w:rFonts w:ascii="Times New Roman" w:hAnsi="Times New Roman"/>
          <w:sz w:val="28"/>
          <w:szCs w:val="28"/>
        </w:rPr>
        <w:t>базальты. Молодые лавы имеют щелочной характер, наиболее кислые из них имеют трахитовый состав, а более основные – трахидолеритовый [</w:t>
      </w:r>
      <w:r>
        <w:rPr>
          <w:rFonts w:ascii="Times New Roman" w:hAnsi="Times New Roman"/>
          <w:sz w:val="28"/>
          <w:szCs w:val="28"/>
        </w:rPr>
        <w:t>4</w:t>
      </w:r>
      <w:r w:rsidRPr="0068648A">
        <w:rPr>
          <w:rFonts w:ascii="Times New Roman" w:hAnsi="Times New Roman"/>
          <w:sz w:val="28"/>
          <w:szCs w:val="28"/>
        </w:rPr>
        <w:t>].</w:t>
      </w:r>
    </w:p>
    <w:p w:rsidR="00F06228" w:rsidRPr="007D5221" w:rsidRDefault="00556305" w:rsidP="00B825A9">
      <w:pPr>
        <w:spacing w:after="0" w:line="360" w:lineRule="auto"/>
        <w:ind w:firstLine="709"/>
        <w:jc w:val="both"/>
        <w:rPr>
          <w:rFonts w:ascii="Times New Roman" w:hAnsi="Times New Roman"/>
          <w:noProof/>
          <w:sz w:val="28"/>
          <w:szCs w:val="28"/>
        </w:rPr>
      </w:pPr>
      <w:r w:rsidRPr="0068648A">
        <w:rPr>
          <w:rFonts w:ascii="Times New Roman" w:hAnsi="Times New Roman"/>
          <w:sz w:val="28"/>
          <w:szCs w:val="28"/>
        </w:rPr>
        <w:t>На поверхности базальтового фундамента встречаются известняки (с фауной миоценового возраста), покрытые вулканическими породами более м</w:t>
      </w:r>
      <w:r w:rsidRPr="0068648A">
        <w:rPr>
          <w:rFonts w:ascii="Times New Roman" w:hAnsi="Times New Roman"/>
          <w:sz w:val="28"/>
          <w:szCs w:val="28"/>
        </w:rPr>
        <w:t>о</w:t>
      </w:r>
      <w:r w:rsidRPr="0068648A">
        <w:rPr>
          <w:rFonts w:ascii="Times New Roman" w:hAnsi="Times New Roman"/>
          <w:sz w:val="28"/>
          <w:szCs w:val="28"/>
        </w:rPr>
        <w:t>лодого возраста. Отмечается распространение на Азорских островах четве</w:t>
      </w:r>
      <w:r w:rsidRPr="0068648A">
        <w:rPr>
          <w:rFonts w:ascii="Times New Roman" w:hAnsi="Times New Roman"/>
          <w:sz w:val="28"/>
          <w:szCs w:val="28"/>
        </w:rPr>
        <w:t>р</w:t>
      </w:r>
      <w:r w:rsidRPr="0068648A">
        <w:rPr>
          <w:rFonts w:ascii="Times New Roman" w:hAnsi="Times New Roman"/>
          <w:sz w:val="28"/>
          <w:szCs w:val="28"/>
        </w:rPr>
        <w:lastRenderedPageBreak/>
        <w:t>тичных отложений, содержащих обломки пород, нехарактерных для местных горных пород островов [</w:t>
      </w:r>
      <w:r>
        <w:rPr>
          <w:rFonts w:ascii="Times New Roman" w:hAnsi="Times New Roman"/>
          <w:sz w:val="28"/>
          <w:szCs w:val="28"/>
        </w:rPr>
        <w:t>5</w:t>
      </w:r>
      <w:r w:rsidRPr="0068648A">
        <w:rPr>
          <w:rFonts w:ascii="Times New Roman" w:hAnsi="Times New Roman"/>
          <w:sz w:val="28"/>
          <w:szCs w:val="28"/>
        </w:rPr>
        <w:t>].</w:t>
      </w:r>
    </w:p>
    <w:p w:rsidR="00F06228" w:rsidRPr="007D5221" w:rsidRDefault="005843CE" w:rsidP="005843CE">
      <w:pPr>
        <w:spacing w:after="0" w:line="360" w:lineRule="auto"/>
        <w:ind w:firstLine="709"/>
        <w:jc w:val="center"/>
        <w:rPr>
          <w:rFonts w:ascii="Times New Roman" w:hAnsi="Times New Roman"/>
          <w:noProof/>
          <w:sz w:val="28"/>
          <w:szCs w:val="28"/>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71120</wp:posOffset>
            </wp:positionH>
            <wp:positionV relativeFrom="paragraph">
              <wp:posOffset>3810</wp:posOffset>
            </wp:positionV>
            <wp:extent cx="6122035" cy="3029585"/>
            <wp:effectExtent l="19050" t="19050" r="12065" b="18415"/>
            <wp:wrapThrough wrapText="bothSides">
              <wp:wrapPolygon edited="0">
                <wp:start x="-67" y="-136"/>
                <wp:lineTo x="-67" y="21595"/>
                <wp:lineTo x="21575" y="21595"/>
                <wp:lineTo x="21575" y="-136"/>
                <wp:lineTo x="-67" y="-136"/>
              </wp:wrapPolygon>
            </wp:wrapThrough>
            <wp:docPr id="4" name="Рисунок 3" descr="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jpg"/>
                    <pic:cNvPicPr/>
                  </pic:nvPicPr>
                  <pic:blipFill>
                    <a:blip r:embed="rId9"/>
                    <a:stretch>
                      <a:fillRect/>
                    </a:stretch>
                  </pic:blipFill>
                  <pic:spPr>
                    <a:xfrm>
                      <a:off x="0" y="0"/>
                      <a:ext cx="6122035" cy="3029585"/>
                    </a:xfrm>
                    <a:prstGeom prst="rect">
                      <a:avLst/>
                    </a:prstGeom>
                    <a:ln>
                      <a:solidFill>
                        <a:schemeClr val="accent1"/>
                      </a:solidFill>
                    </a:ln>
                  </pic:spPr>
                </pic:pic>
              </a:graphicData>
            </a:graphic>
          </wp:anchor>
        </w:drawing>
      </w:r>
      <w:r w:rsidR="00F06228">
        <w:rPr>
          <w:rFonts w:ascii="Times New Roman" w:hAnsi="Times New Roman"/>
          <w:sz w:val="28"/>
          <w:szCs w:val="28"/>
        </w:rPr>
        <w:t xml:space="preserve">Рисунок 2.1.2. </w:t>
      </w:r>
      <w:r w:rsidR="00F06228" w:rsidRPr="0068648A">
        <w:rPr>
          <w:rFonts w:ascii="Times New Roman" w:hAnsi="Times New Roman"/>
          <w:sz w:val="28"/>
          <w:szCs w:val="28"/>
        </w:rPr>
        <w:t>—</w:t>
      </w:r>
      <w:r>
        <w:rPr>
          <w:rFonts w:ascii="Times New Roman" w:hAnsi="Times New Roman"/>
          <w:sz w:val="28"/>
          <w:szCs w:val="28"/>
        </w:rPr>
        <w:t xml:space="preserve"> Азорские острова</w:t>
      </w:r>
      <w:r w:rsidR="00D4521D">
        <w:rPr>
          <w:rFonts w:ascii="Times New Roman" w:hAnsi="Times New Roman"/>
          <w:sz w:val="28"/>
          <w:szCs w:val="28"/>
        </w:rPr>
        <w:t xml:space="preserve"> [14]</w:t>
      </w:r>
    </w:p>
    <w:p w:rsidR="00556305" w:rsidRPr="0068648A" w:rsidRDefault="00556305" w:rsidP="00B825A9">
      <w:pPr>
        <w:spacing w:after="0" w:line="360" w:lineRule="auto"/>
        <w:ind w:firstLine="709"/>
        <w:jc w:val="both"/>
        <w:rPr>
          <w:rFonts w:ascii="Times New Roman" w:hAnsi="Times New Roman"/>
          <w:noProof/>
          <w:sz w:val="28"/>
          <w:szCs w:val="28"/>
        </w:rPr>
      </w:pPr>
      <w:r w:rsidRPr="0068648A">
        <w:rPr>
          <w:rFonts w:ascii="Times New Roman" w:hAnsi="Times New Roman"/>
          <w:sz w:val="28"/>
          <w:szCs w:val="28"/>
        </w:rPr>
        <w:t>Расположение на стыке литосферных плит (Северо-Американской, Евр</w:t>
      </w:r>
      <w:r w:rsidRPr="0068648A">
        <w:rPr>
          <w:rFonts w:ascii="Times New Roman" w:hAnsi="Times New Roman"/>
          <w:sz w:val="28"/>
          <w:szCs w:val="28"/>
        </w:rPr>
        <w:t>а</w:t>
      </w:r>
      <w:r w:rsidRPr="0068648A">
        <w:rPr>
          <w:rFonts w:ascii="Times New Roman" w:hAnsi="Times New Roman"/>
          <w:sz w:val="28"/>
          <w:szCs w:val="28"/>
        </w:rPr>
        <w:t>зийской, Африканской) обуславливает высокую сейсмическую активность и большое количество вулканов (1766 вулканов, 9 из них действующие), а также наличие фумарольных и термальных минеральных источников, моффетов, сольфатаров. Стоит отметить, что вулканическая деятельность носит эпизод</w:t>
      </w:r>
      <w:r w:rsidRPr="0068648A">
        <w:rPr>
          <w:rFonts w:ascii="Times New Roman" w:hAnsi="Times New Roman"/>
          <w:sz w:val="28"/>
          <w:szCs w:val="28"/>
        </w:rPr>
        <w:t>и</w:t>
      </w:r>
      <w:r w:rsidRPr="0068648A">
        <w:rPr>
          <w:rFonts w:ascii="Times New Roman" w:hAnsi="Times New Roman"/>
          <w:sz w:val="28"/>
          <w:szCs w:val="28"/>
        </w:rPr>
        <w:t>ческий характер. Извержения вулканов длятся, как правило, несколько месяцев, а периоды затишья могут длиться веками. Последнее извержение произошло на о. Фаял в 1957-58 гг. Чаще всего на Азорах происходят извержения подводных вулканов [</w:t>
      </w:r>
      <w:r>
        <w:rPr>
          <w:rFonts w:ascii="Times New Roman" w:hAnsi="Times New Roman"/>
          <w:sz w:val="28"/>
          <w:szCs w:val="28"/>
        </w:rPr>
        <w:t>5</w:t>
      </w:r>
      <w:r w:rsidRPr="0068648A">
        <w:rPr>
          <w:rFonts w:ascii="Times New Roman" w:hAnsi="Times New Roman"/>
          <w:sz w:val="28"/>
          <w:szCs w:val="28"/>
        </w:rPr>
        <w:t>].</w:t>
      </w:r>
    </w:p>
    <w:p w:rsidR="00556305" w:rsidRPr="0068648A" w:rsidRDefault="00556305" w:rsidP="00B825A9">
      <w:pPr>
        <w:spacing w:after="0" w:line="360" w:lineRule="auto"/>
        <w:ind w:firstLine="709"/>
        <w:jc w:val="both"/>
        <w:rPr>
          <w:rFonts w:ascii="Times New Roman" w:hAnsi="Times New Roman"/>
          <w:color w:val="000000"/>
          <w:sz w:val="28"/>
          <w:szCs w:val="28"/>
        </w:rPr>
      </w:pPr>
      <w:r w:rsidRPr="0068648A">
        <w:rPr>
          <w:rFonts w:ascii="Times New Roman" w:hAnsi="Times New Roman"/>
          <w:color w:val="000000"/>
          <w:sz w:val="28"/>
          <w:szCs w:val="28"/>
        </w:rPr>
        <w:t>Азорские острова находятся в субтропическом климатическом поясе. Один из рукавов Гольфстрима омывает архипелаг теплыми водами (</w:t>
      </w:r>
      <w:r w:rsidRPr="0068648A">
        <w:rPr>
          <w:rFonts w:ascii="DejaVu Sans" w:hAnsi="DejaVu Sans" w:cs="DejaVu Sans"/>
          <w:color w:val="000000"/>
          <w:sz w:val="28"/>
          <w:szCs w:val="28"/>
        </w:rPr>
        <w:t>⁓</w:t>
      </w:r>
      <w:r w:rsidRPr="0068648A">
        <w:rPr>
          <w:rFonts w:ascii="Times New Roman" w:hAnsi="Times New Roman"/>
          <w:color w:val="000000"/>
          <w:sz w:val="28"/>
          <w:szCs w:val="28"/>
        </w:rPr>
        <w:t xml:space="preserve"> 17- 23 º</w:t>
      </w:r>
      <w:r w:rsidRPr="0068648A">
        <w:rPr>
          <w:rFonts w:ascii="DejaVu Sans" w:hAnsi="DejaVu Sans" w:cs="DejaVu Sans"/>
          <w:color w:val="000000"/>
          <w:sz w:val="28"/>
          <w:szCs w:val="28"/>
        </w:rPr>
        <w:t>Ⅽ</w:t>
      </w:r>
      <w:r w:rsidRPr="0068648A">
        <w:rPr>
          <w:rFonts w:ascii="Times New Roman" w:hAnsi="Times New Roman"/>
          <w:color w:val="000000"/>
          <w:sz w:val="28"/>
          <w:szCs w:val="28"/>
        </w:rPr>
        <w:t>), что обеспечивает острова положительной температурой круглый год. Средние значения температуры составляют 13 º</w:t>
      </w:r>
      <w:r w:rsidRPr="0068648A">
        <w:rPr>
          <w:rFonts w:ascii="DejaVu Sans" w:hAnsi="DejaVu Sans" w:cs="DejaVu Sans"/>
          <w:color w:val="000000"/>
          <w:sz w:val="28"/>
          <w:szCs w:val="28"/>
        </w:rPr>
        <w:t>Ⅽ</w:t>
      </w:r>
      <w:r w:rsidRPr="0068648A">
        <w:rPr>
          <w:rFonts w:ascii="Times New Roman" w:hAnsi="Times New Roman"/>
          <w:color w:val="000000"/>
          <w:sz w:val="28"/>
          <w:szCs w:val="28"/>
        </w:rPr>
        <w:t xml:space="preserve"> зимой и 24 º</w:t>
      </w:r>
      <w:r w:rsidRPr="0068648A">
        <w:rPr>
          <w:rFonts w:ascii="DejaVu Sans" w:hAnsi="DejaVu Sans" w:cs="DejaVu Sans"/>
          <w:color w:val="000000"/>
          <w:sz w:val="28"/>
          <w:szCs w:val="28"/>
        </w:rPr>
        <w:t>Ⅽ</w:t>
      </w:r>
      <w:r w:rsidRPr="0068648A">
        <w:rPr>
          <w:rFonts w:ascii="Times New Roman" w:hAnsi="Times New Roman"/>
          <w:color w:val="000000"/>
          <w:sz w:val="28"/>
          <w:szCs w:val="28"/>
        </w:rPr>
        <w:t xml:space="preserve"> летом. Относ</w:t>
      </w:r>
      <w:r w:rsidRPr="0068648A">
        <w:rPr>
          <w:rFonts w:ascii="Times New Roman" w:hAnsi="Times New Roman"/>
          <w:color w:val="000000"/>
          <w:sz w:val="28"/>
          <w:szCs w:val="28"/>
        </w:rPr>
        <w:t>и</w:t>
      </w:r>
      <w:r w:rsidRPr="0068648A">
        <w:rPr>
          <w:rFonts w:ascii="Times New Roman" w:hAnsi="Times New Roman"/>
          <w:color w:val="000000"/>
          <w:sz w:val="28"/>
          <w:szCs w:val="28"/>
        </w:rPr>
        <w:t>тельная влажность – 75%. Среднегодовое количество осадков 700-</w:t>
      </w:r>
      <w:smartTag w:uri="urn:schemas-microsoft-com:office:smarttags" w:element="metricconverter">
        <w:smartTagPr>
          <w:attr w:name="ProductID" w:val="800 мм"/>
        </w:smartTagPr>
        <w:r w:rsidRPr="0068648A">
          <w:rPr>
            <w:rFonts w:ascii="Times New Roman" w:hAnsi="Times New Roman"/>
            <w:color w:val="000000"/>
            <w:sz w:val="28"/>
            <w:szCs w:val="28"/>
          </w:rPr>
          <w:t>800 мм</w:t>
        </w:r>
      </w:smartTag>
      <w:r w:rsidRPr="0068648A">
        <w:rPr>
          <w:rFonts w:ascii="Times New Roman" w:hAnsi="Times New Roman"/>
          <w:color w:val="000000"/>
          <w:sz w:val="28"/>
          <w:szCs w:val="28"/>
        </w:rPr>
        <w:t>, о</w:t>
      </w:r>
      <w:r w:rsidRPr="0068648A">
        <w:rPr>
          <w:rFonts w:ascii="Times New Roman" w:hAnsi="Times New Roman"/>
          <w:color w:val="000000"/>
          <w:sz w:val="28"/>
          <w:szCs w:val="28"/>
        </w:rPr>
        <w:t>д</w:t>
      </w:r>
      <w:r w:rsidRPr="0068648A">
        <w:rPr>
          <w:rFonts w:ascii="Times New Roman" w:hAnsi="Times New Roman"/>
          <w:color w:val="000000"/>
          <w:sz w:val="28"/>
          <w:szCs w:val="28"/>
        </w:rPr>
        <w:t>нако в горах, где на высотах около километра располагается «пояс облаков», выпадает 2500-</w:t>
      </w:r>
      <w:smartTag w:uri="urn:schemas-microsoft-com:office:smarttags" w:element="metricconverter">
        <w:smartTagPr>
          <w:attr w:name="ProductID" w:val="3000 мм"/>
        </w:smartTagPr>
        <w:r w:rsidRPr="0068648A">
          <w:rPr>
            <w:rFonts w:ascii="Times New Roman" w:hAnsi="Times New Roman"/>
            <w:color w:val="000000"/>
            <w:sz w:val="28"/>
            <w:szCs w:val="28"/>
          </w:rPr>
          <w:t>3000 мм</w:t>
        </w:r>
      </w:smartTag>
      <w:r w:rsidRPr="0068648A">
        <w:rPr>
          <w:rFonts w:ascii="Times New Roman" w:hAnsi="Times New Roman"/>
          <w:color w:val="000000"/>
          <w:sz w:val="28"/>
          <w:szCs w:val="28"/>
        </w:rPr>
        <w:t xml:space="preserve"> осадков, на побережье – от </w:t>
      </w:r>
      <w:smartTag w:uri="urn:schemas-microsoft-com:office:smarttags" w:element="metricconverter">
        <w:smartTagPr>
          <w:attr w:name="ProductID" w:val="1400 мм"/>
        </w:smartTagPr>
        <w:r w:rsidRPr="0068648A">
          <w:rPr>
            <w:rFonts w:ascii="Times New Roman" w:hAnsi="Times New Roman"/>
            <w:color w:val="000000"/>
            <w:sz w:val="28"/>
            <w:szCs w:val="28"/>
          </w:rPr>
          <w:t>1400 мм</w:t>
        </w:r>
      </w:smartTag>
      <w:r w:rsidRPr="0068648A">
        <w:rPr>
          <w:rFonts w:ascii="Times New Roman" w:hAnsi="Times New Roman"/>
          <w:color w:val="000000"/>
          <w:sz w:val="28"/>
          <w:szCs w:val="28"/>
        </w:rPr>
        <w:t xml:space="preserve"> на западных остр</w:t>
      </w:r>
      <w:r w:rsidRPr="0068648A">
        <w:rPr>
          <w:rFonts w:ascii="Times New Roman" w:hAnsi="Times New Roman"/>
          <w:color w:val="000000"/>
          <w:sz w:val="28"/>
          <w:szCs w:val="28"/>
        </w:rPr>
        <w:t>о</w:t>
      </w:r>
      <w:r w:rsidRPr="0068648A">
        <w:rPr>
          <w:rFonts w:ascii="Times New Roman" w:hAnsi="Times New Roman"/>
          <w:color w:val="000000"/>
          <w:sz w:val="28"/>
          <w:szCs w:val="28"/>
        </w:rPr>
        <w:lastRenderedPageBreak/>
        <w:t xml:space="preserve">вах и до </w:t>
      </w:r>
      <w:smartTag w:uri="urn:schemas-microsoft-com:office:smarttags" w:element="metricconverter">
        <w:smartTagPr>
          <w:attr w:name="ProductID" w:val="700 мм"/>
        </w:smartTagPr>
        <w:r w:rsidRPr="0068648A">
          <w:rPr>
            <w:rFonts w:ascii="Times New Roman" w:hAnsi="Times New Roman"/>
            <w:color w:val="000000"/>
            <w:sz w:val="28"/>
            <w:szCs w:val="28"/>
          </w:rPr>
          <w:t>700 мм</w:t>
        </w:r>
      </w:smartTag>
      <w:r w:rsidRPr="0068648A">
        <w:rPr>
          <w:rFonts w:ascii="Times New Roman" w:hAnsi="Times New Roman"/>
          <w:color w:val="000000"/>
          <w:sz w:val="28"/>
          <w:szCs w:val="28"/>
        </w:rPr>
        <w:t xml:space="preserve"> на восточных. Несмотря на большое количество осадков, ос</w:t>
      </w:r>
      <w:r w:rsidRPr="0068648A">
        <w:rPr>
          <w:rFonts w:ascii="Times New Roman" w:hAnsi="Times New Roman"/>
          <w:color w:val="000000"/>
          <w:sz w:val="28"/>
          <w:szCs w:val="28"/>
        </w:rPr>
        <w:t>т</w:t>
      </w:r>
      <w:r w:rsidRPr="0068648A">
        <w:rPr>
          <w:rFonts w:ascii="Times New Roman" w:hAnsi="Times New Roman"/>
          <w:color w:val="000000"/>
          <w:sz w:val="28"/>
          <w:szCs w:val="28"/>
        </w:rPr>
        <w:t>рова испытывают недостаток воды. Это объясняется большой водопроницаем</w:t>
      </w:r>
      <w:r w:rsidRPr="0068648A">
        <w:rPr>
          <w:rFonts w:ascii="Times New Roman" w:hAnsi="Times New Roman"/>
          <w:color w:val="000000"/>
          <w:sz w:val="28"/>
          <w:szCs w:val="28"/>
        </w:rPr>
        <w:t>о</w:t>
      </w:r>
      <w:r w:rsidRPr="0068648A">
        <w:rPr>
          <w:rFonts w:ascii="Times New Roman" w:hAnsi="Times New Roman"/>
          <w:color w:val="000000"/>
          <w:sz w:val="28"/>
          <w:szCs w:val="28"/>
        </w:rPr>
        <w:t>стью вулканических пород.</w:t>
      </w:r>
    </w:p>
    <w:p w:rsidR="00556305" w:rsidRPr="0068648A" w:rsidRDefault="00556305" w:rsidP="00B825A9">
      <w:pPr>
        <w:spacing w:after="0" w:line="360" w:lineRule="auto"/>
        <w:ind w:firstLine="709"/>
        <w:jc w:val="both"/>
        <w:rPr>
          <w:rFonts w:ascii="Times New Roman" w:hAnsi="Times New Roman"/>
          <w:color w:val="000000"/>
          <w:sz w:val="28"/>
          <w:szCs w:val="28"/>
        </w:rPr>
      </w:pPr>
      <w:r w:rsidRPr="0068648A">
        <w:rPr>
          <w:rFonts w:ascii="Times New Roman" w:hAnsi="Times New Roman"/>
          <w:color w:val="000000"/>
          <w:sz w:val="28"/>
          <w:szCs w:val="28"/>
        </w:rPr>
        <w:t>Азорские острова расположены в области повышенного атмосферного давления - Азорский антициклон, оказывающий влияние на климат Западной Европы и Северной Африки. Относительно частым природным явлением здесь бывают тропические штормы, некоторые, по своей силе, сравнимы с ураганами [</w:t>
      </w:r>
      <w:r>
        <w:rPr>
          <w:rFonts w:ascii="Times New Roman" w:hAnsi="Times New Roman"/>
          <w:color w:val="000000"/>
          <w:sz w:val="28"/>
          <w:szCs w:val="28"/>
        </w:rPr>
        <w:t>4</w:t>
      </w:r>
      <w:r w:rsidRPr="0068648A">
        <w:rPr>
          <w:rFonts w:ascii="Times New Roman" w:hAnsi="Times New Roman"/>
          <w:sz w:val="28"/>
          <w:szCs w:val="28"/>
        </w:rPr>
        <w:t>]</w:t>
      </w:r>
      <w:r w:rsidRPr="0068648A">
        <w:rPr>
          <w:rFonts w:ascii="Times New Roman" w:hAnsi="Times New Roman"/>
          <w:color w:val="000000"/>
          <w:sz w:val="28"/>
          <w:szCs w:val="28"/>
        </w:rPr>
        <w:t>.</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Природно-ресурсный потенциал характеризуется отсутствием ископаем</w:t>
      </w:r>
      <w:r w:rsidRPr="0068648A">
        <w:rPr>
          <w:rFonts w:ascii="Times New Roman" w:hAnsi="Times New Roman"/>
          <w:sz w:val="28"/>
          <w:szCs w:val="28"/>
        </w:rPr>
        <w:t>о</w:t>
      </w:r>
      <w:r w:rsidRPr="0068648A">
        <w:rPr>
          <w:rFonts w:ascii="Times New Roman" w:hAnsi="Times New Roman"/>
          <w:sz w:val="28"/>
          <w:szCs w:val="28"/>
        </w:rPr>
        <w:t>го топлива и полиметаллических руд. Многовековая вулканическая деятел</w:t>
      </w:r>
      <w:r w:rsidRPr="0068648A">
        <w:rPr>
          <w:rFonts w:ascii="Times New Roman" w:hAnsi="Times New Roman"/>
          <w:sz w:val="28"/>
          <w:szCs w:val="28"/>
        </w:rPr>
        <w:t>ь</w:t>
      </w:r>
      <w:r w:rsidRPr="0068648A">
        <w:rPr>
          <w:rFonts w:ascii="Times New Roman" w:hAnsi="Times New Roman"/>
          <w:sz w:val="28"/>
          <w:szCs w:val="28"/>
        </w:rPr>
        <w:t>ность обеспечивает архипелаг горячими источниками и плодородными почв</w:t>
      </w:r>
      <w:r w:rsidRPr="0068648A">
        <w:rPr>
          <w:rFonts w:ascii="Times New Roman" w:hAnsi="Times New Roman"/>
          <w:sz w:val="28"/>
          <w:szCs w:val="28"/>
        </w:rPr>
        <w:t>а</w:t>
      </w:r>
      <w:r w:rsidRPr="0068648A">
        <w:rPr>
          <w:rFonts w:ascii="Times New Roman" w:hAnsi="Times New Roman"/>
          <w:sz w:val="28"/>
          <w:szCs w:val="28"/>
        </w:rPr>
        <w:t>ми. На архипелаге произрастают субтропические вечнозелёные леса, наличие ископаемых карбонатного типа и горных пород осадочного происхождения – все это полностью обеспечивает потребность островов в строительном мат</w:t>
      </w:r>
      <w:r w:rsidRPr="0068648A">
        <w:rPr>
          <w:rFonts w:ascii="Times New Roman" w:hAnsi="Times New Roman"/>
          <w:sz w:val="28"/>
          <w:szCs w:val="28"/>
        </w:rPr>
        <w:t>е</w:t>
      </w:r>
      <w:r w:rsidRPr="0068648A">
        <w:rPr>
          <w:rFonts w:ascii="Times New Roman" w:hAnsi="Times New Roman"/>
          <w:sz w:val="28"/>
          <w:szCs w:val="28"/>
        </w:rPr>
        <w:t>риале.</w:t>
      </w:r>
    </w:p>
    <w:p w:rsidR="00556305" w:rsidRPr="007D5221" w:rsidRDefault="00556305" w:rsidP="008305E0">
      <w:pPr>
        <w:spacing w:after="0" w:line="360" w:lineRule="auto"/>
        <w:ind w:firstLine="709"/>
        <w:jc w:val="both"/>
        <w:rPr>
          <w:rFonts w:ascii="Times New Roman" w:hAnsi="Times New Roman"/>
          <w:sz w:val="28"/>
          <w:szCs w:val="28"/>
        </w:rPr>
      </w:pPr>
      <w:r w:rsidRPr="0068648A">
        <w:rPr>
          <w:rFonts w:ascii="Times New Roman" w:hAnsi="Times New Roman"/>
          <w:sz w:val="28"/>
          <w:szCs w:val="28"/>
        </w:rPr>
        <w:t>На Азорских островах произрастает около 560 видов растений, их них около 200 видов – это древесные растения. Помимо вечнозеленых лесов, остр</w:t>
      </w:r>
      <w:r w:rsidRPr="0068648A">
        <w:rPr>
          <w:rFonts w:ascii="Times New Roman" w:hAnsi="Times New Roman"/>
          <w:sz w:val="28"/>
          <w:szCs w:val="28"/>
        </w:rPr>
        <w:t>о</w:t>
      </w:r>
      <w:r w:rsidRPr="0068648A">
        <w:rPr>
          <w:rFonts w:ascii="Times New Roman" w:hAnsi="Times New Roman"/>
          <w:sz w:val="28"/>
          <w:szCs w:val="28"/>
        </w:rPr>
        <w:t>ва покрывают заросли кустарников (с преобладанием каштанов и можжевел</w:t>
      </w:r>
      <w:r w:rsidRPr="0068648A">
        <w:rPr>
          <w:rFonts w:ascii="Times New Roman" w:hAnsi="Times New Roman"/>
          <w:sz w:val="28"/>
          <w:szCs w:val="28"/>
        </w:rPr>
        <w:t>ь</w:t>
      </w:r>
      <w:r w:rsidRPr="0068648A">
        <w:rPr>
          <w:rFonts w:ascii="Times New Roman" w:hAnsi="Times New Roman"/>
          <w:sz w:val="28"/>
          <w:szCs w:val="28"/>
        </w:rPr>
        <w:t xml:space="preserve">ника), папоротников, маквисов, мхи. Кроме того, обширные площади заняты одичавшими интродуцированными (завезенными извне) растениями. Ярким примером такого растения является гортензия. Выше </w:t>
      </w:r>
      <w:smartTag w:uri="urn:schemas-microsoft-com:office:smarttags" w:element="metricconverter">
        <w:smartTagPr>
          <w:attr w:name="ProductID" w:val="900 м"/>
        </w:smartTagPr>
        <w:r w:rsidRPr="0068648A">
          <w:rPr>
            <w:rFonts w:ascii="Times New Roman" w:hAnsi="Times New Roman"/>
            <w:sz w:val="28"/>
            <w:szCs w:val="28"/>
          </w:rPr>
          <w:t>900 м</w:t>
        </w:r>
      </w:smartTag>
      <w:r w:rsidRPr="0068648A">
        <w:rPr>
          <w:rFonts w:ascii="Times New Roman" w:hAnsi="Times New Roman"/>
          <w:sz w:val="28"/>
          <w:szCs w:val="28"/>
        </w:rPr>
        <w:t xml:space="preserve"> древесная раст</w:t>
      </w:r>
      <w:r w:rsidRPr="0068648A">
        <w:rPr>
          <w:rFonts w:ascii="Times New Roman" w:hAnsi="Times New Roman"/>
          <w:sz w:val="28"/>
          <w:szCs w:val="28"/>
        </w:rPr>
        <w:t>и</w:t>
      </w:r>
      <w:r w:rsidRPr="0068648A">
        <w:rPr>
          <w:rFonts w:ascii="Times New Roman" w:hAnsi="Times New Roman"/>
          <w:sz w:val="28"/>
          <w:szCs w:val="28"/>
        </w:rPr>
        <w:t>тельность сменяется высокотравьем. Около 10% – это виды-эндемики, хара</w:t>
      </w:r>
      <w:r w:rsidRPr="0068648A">
        <w:rPr>
          <w:rFonts w:ascii="Times New Roman" w:hAnsi="Times New Roman"/>
          <w:sz w:val="28"/>
          <w:szCs w:val="28"/>
        </w:rPr>
        <w:t>к</w:t>
      </w:r>
      <w:r w:rsidRPr="0068648A">
        <w:rPr>
          <w:rFonts w:ascii="Times New Roman" w:hAnsi="Times New Roman"/>
          <w:sz w:val="28"/>
          <w:szCs w:val="28"/>
        </w:rPr>
        <w:t xml:space="preserve">терные только для Азорских о-вов. К примеру, </w:t>
      </w:r>
      <w:r w:rsidRPr="00CA7507">
        <w:rPr>
          <w:rFonts w:ascii="Times New Roman" w:hAnsi="Times New Roman"/>
          <w:sz w:val="28"/>
          <w:szCs w:val="28"/>
        </w:rPr>
        <w:t>похожий на колоко</w:t>
      </w:r>
      <w:r w:rsidR="00EA3273">
        <w:rPr>
          <w:rFonts w:ascii="Times New Roman" w:hAnsi="Times New Roman"/>
          <w:sz w:val="28"/>
          <w:szCs w:val="28"/>
        </w:rPr>
        <w:t>льчик вечн</w:t>
      </w:r>
      <w:r w:rsidR="00EA3273">
        <w:rPr>
          <w:rFonts w:ascii="Times New Roman" w:hAnsi="Times New Roman"/>
          <w:sz w:val="28"/>
          <w:szCs w:val="28"/>
        </w:rPr>
        <w:t>о</w:t>
      </w:r>
      <w:r w:rsidR="00EA3273">
        <w:rPr>
          <w:rFonts w:ascii="Times New Roman" w:hAnsi="Times New Roman"/>
          <w:sz w:val="28"/>
          <w:szCs w:val="28"/>
        </w:rPr>
        <w:t xml:space="preserve">зеленый кустарник – </w:t>
      </w:r>
      <w:r w:rsidR="008D0916">
        <w:rPr>
          <w:rFonts w:ascii="Times New Roman" w:hAnsi="Times New Roman"/>
          <w:sz w:val="28"/>
          <w:szCs w:val="28"/>
        </w:rPr>
        <w:t>А</w:t>
      </w:r>
      <w:r w:rsidR="008D0916" w:rsidRPr="00CA7507">
        <w:rPr>
          <w:rFonts w:ascii="Times New Roman" w:hAnsi="Times New Roman"/>
          <w:sz w:val="28"/>
          <w:szCs w:val="28"/>
        </w:rPr>
        <w:t>зарина</w:t>
      </w:r>
      <w:r w:rsidR="008D0916" w:rsidRPr="00135DCE">
        <w:rPr>
          <w:rFonts w:ascii="Times New Roman" w:hAnsi="Times New Roman"/>
          <w:sz w:val="28"/>
          <w:szCs w:val="28"/>
        </w:rPr>
        <w:t xml:space="preserve"> (</w:t>
      </w:r>
      <w:r w:rsidRPr="00135DCE">
        <w:rPr>
          <w:rFonts w:ascii="Times New Roman" w:hAnsi="Times New Roman"/>
          <w:sz w:val="28"/>
          <w:szCs w:val="28"/>
        </w:rPr>
        <w:t>Azorina)</w:t>
      </w:r>
      <w:r w:rsidR="00EA3273">
        <w:rPr>
          <w:rFonts w:ascii="Times New Roman" w:hAnsi="Times New Roman"/>
          <w:sz w:val="28"/>
          <w:szCs w:val="28"/>
        </w:rPr>
        <w:t>, напоминающая клевер М</w:t>
      </w:r>
      <w:r w:rsidRPr="00CA7507">
        <w:rPr>
          <w:rFonts w:ascii="Times New Roman" w:hAnsi="Times New Roman"/>
          <w:sz w:val="28"/>
          <w:szCs w:val="28"/>
        </w:rPr>
        <w:t>арсилия азо</w:t>
      </w:r>
      <w:r w:rsidRPr="00CA7507">
        <w:rPr>
          <w:rFonts w:ascii="Times New Roman" w:hAnsi="Times New Roman"/>
          <w:sz w:val="28"/>
          <w:szCs w:val="28"/>
        </w:rPr>
        <w:t>р</w:t>
      </w:r>
      <w:r w:rsidRPr="00CA7507">
        <w:rPr>
          <w:rFonts w:ascii="Times New Roman" w:hAnsi="Times New Roman"/>
          <w:sz w:val="28"/>
          <w:szCs w:val="28"/>
        </w:rPr>
        <w:t>ская</w:t>
      </w:r>
      <w:r w:rsidRPr="00135DCE">
        <w:rPr>
          <w:rFonts w:ascii="Times New Roman" w:hAnsi="Times New Roman"/>
          <w:sz w:val="28"/>
          <w:szCs w:val="28"/>
        </w:rPr>
        <w:t xml:space="preserve"> (лат. Marsilea</w:t>
      </w:r>
      <w:r w:rsidR="008D0916" w:rsidRPr="00135DCE">
        <w:rPr>
          <w:rFonts w:ascii="Times New Roman" w:hAnsi="Times New Roman"/>
          <w:sz w:val="28"/>
          <w:szCs w:val="28"/>
        </w:rPr>
        <w:t>azorica)</w:t>
      </w:r>
      <w:r w:rsidR="008D0916" w:rsidRPr="0068648A">
        <w:rPr>
          <w:rFonts w:ascii="Times New Roman" w:hAnsi="Times New Roman"/>
          <w:sz w:val="28"/>
          <w:szCs w:val="28"/>
        </w:rPr>
        <w:t xml:space="preserve"> [</w:t>
      </w:r>
      <w:r>
        <w:rPr>
          <w:rFonts w:ascii="Times New Roman" w:hAnsi="Times New Roman"/>
          <w:sz w:val="28"/>
          <w:szCs w:val="28"/>
        </w:rPr>
        <w:t>6</w:t>
      </w:r>
      <w:r w:rsidRPr="0068648A">
        <w:rPr>
          <w:rFonts w:ascii="Times New Roman" w:hAnsi="Times New Roman"/>
          <w:sz w:val="28"/>
          <w:szCs w:val="28"/>
        </w:rPr>
        <w:t>]</w:t>
      </w:r>
      <w:r w:rsidRPr="0068648A">
        <w:rPr>
          <w:rFonts w:ascii="Times New Roman" w:hAnsi="Times New Roman"/>
          <w:color w:val="000000"/>
          <w:sz w:val="28"/>
          <w:szCs w:val="28"/>
        </w:rPr>
        <w:t>.</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color w:val="000000"/>
          <w:sz w:val="28"/>
          <w:szCs w:val="28"/>
        </w:rPr>
        <w:t>Местная фауна представлена различными видами птиц, в основном, яс</w:t>
      </w:r>
      <w:r w:rsidRPr="0068648A">
        <w:rPr>
          <w:rFonts w:ascii="Times New Roman" w:hAnsi="Times New Roman"/>
          <w:color w:val="000000"/>
          <w:sz w:val="28"/>
          <w:szCs w:val="28"/>
        </w:rPr>
        <w:t>т</w:t>
      </w:r>
      <w:r w:rsidRPr="0068648A">
        <w:rPr>
          <w:rFonts w:ascii="Times New Roman" w:hAnsi="Times New Roman"/>
          <w:color w:val="000000"/>
          <w:sz w:val="28"/>
          <w:szCs w:val="28"/>
        </w:rPr>
        <w:t xml:space="preserve">ребами. Есть эндемичные виды –Азорский </w:t>
      </w:r>
      <w:r w:rsidR="00716F16" w:rsidRPr="0068648A">
        <w:rPr>
          <w:rFonts w:ascii="Times New Roman" w:hAnsi="Times New Roman"/>
          <w:color w:val="000000"/>
          <w:sz w:val="28"/>
          <w:szCs w:val="28"/>
        </w:rPr>
        <w:t>снегирь</w:t>
      </w:r>
      <w:r w:rsidR="00716F16" w:rsidRPr="00BA0D6A">
        <w:rPr>
          <w:rFonts w:ascii="Times New Roman" w:hAnsi="Times New Roman"/>
          <w:color w:val="000000"/>
          <w:sz w:val="28"/>
          <w:szCs w:val="28"/>
        </w:rPr>
        <w:t xml:space="preserve"> (</w:t>
      </w:r>
      <w:r w:rsidRPr="00BA0D6A">
        <w:rPr>
          <w:rFonts w:ascii="Times New Roman" w:hAnsi="Times New Roman"/>
          <w:color w:val="000000"/>
          <w:sz w:val="28"/>
          <w:szCs w:val="28"/>
        </w:rPr>
        <w:t>лат. Pyrrhulamurina)</w:t>
      </w:r>
      <w:r w:rsidRPr="0068648A">
        <w:rPr>
          <w:rFonts w:ascii="Times New Roman" w:hAnsi="Times New Roman"/>
          <w:color w:val="000000"/>
          <w:sz w:val="28"/>
          <w:szCs w:val="28"/>
        </w:rPr>
        <w:t>, нах</w:t>
      </w:r>
      <w:r w:rsidRPr="0068648A">
        <w:rPr>
          <w:rFonts w:ascii="Times New Roman" w:hAnsi="Times New Roman"/>
          <w:color w:val="000000"/>
          <w:sz w:val="28"/>
          <w:szCs w:val="28"/>
        </w:rPr>
        <w:t>о</w:t>
      </w:r>
      <w:r w:rsidRPr="0068648A">
        <w:rPr>
          <w:rFonts w:ascii="Times New Roman" w:hAnsi="Times New Roman"/>
          <w:color w:val="000000"/>
          <w:sz w:val="28"/>
          <w:szCs w:val="28"/>
        </w:rPr>
        <w:t>дящийся под защитой.</w:t>
      </w:r>
      <w:r>
        <w:rPr>
          <w:rFonts w:ascii="Times New Roman" w:hAnsi="Times New Roman"/>
          <w:color w:val="000000"/>
          <w:sz w:val="28"/>
          <w:szCs w:val="28"/>
        </w:rPr>
        <w:t xml:space="preserve"> А также местная разновидность летучих мышей - </w:t>
      </w:r>
      <w:r w:rsidRPr="00135DCE">
        <w:rPr>
          <w:rFonts w:ascii="Times New Roman" w:hAnsi="Times New Roman"/>
          <w:color w:val="000000"/>
          <w:sz w:val="28"/>
          <w:szCs w:val="28"/>
        </w:rPr>
        <w:t>азо</w:t>
      </w:r>
      <w:r w:rsidRPr="00135DCE">
        <w:rPr>
          <w:rFonts w:ascii="Times New Roman" w:hAnsi="Times New Roman"/>
          <w:color w:val="000000"/>
          <w:sz w:val="28"/>
          <w:szCs w:val="28"/>
        </w:rPr>
        <w:t>р</w:t>
      </w:r>
      <w:r w:rsidRPr="00135DCE">
        <w:rPr>
          <w:rFonts w:ascii="Times New Roman" w:hAnsi="Times New Roman"/>
          <w:color w:val="000000"/>
          <w:sz w:val="28"/>
          <w:szCs w:val="28"/>
        </w:rPr>
        <w:t xml:space="preserve">ская </w:t>
      </w:r>
      <w:r w:rsidR="00716F16" w:rsidRPr="00135DCE">
        <w:rPr>
          <w:rFonts w:ascii="Times New Roman" w:hAnsi="Times New Roman"/>
          <w:color w:val="000000"/>
          <w:sz w:val="28"/>
          <w:szCs w:val="28"/>
        </w:rPr>
        <w:t>вечерница</w:t>
      </w:r>
      <w:r w:rsidR="00716F16" w:rsidRPr="00BA0D6A">
        <w:rPr>
          <w:rFonts w:ascii="Times New Roman" w:hAnsi="Times New Roman"/>
          <w:color w:val="000000"/>
          <w:sz w:val="28"/>
          <w:szCs w:val="28"/>
        </w:rPr>
        <w:t xml:space="preserve"> (</w:t>
      </w:r>
      <w:r w:rsidRPr="00BA0D6A">
        <w:rPr>
          <w:rFonts w:ascii="Times New Roman" w:hAnsi="Times New Roman"/>
          <w:color w:val="000000"/>
          <w:sz w:val="28"/>
          <w:szCs w:val="28"/>
        </w:rPr>
        <w:t>лат. Nyctalusazoreum</w:t>
      </w:r>
      <w:r w:rsidR="00716F16" w:rsidRPr="00BA0D6A">
        <w:rPr>
          <w:rFonts w:ascii="Times New Roman" w:hAnsi="Times New Roman"/>
          <w:color w:val="000000"/>
          <w:sz w:val="28"/>
          <w:szCs w:val="28"/>
        </w:rPr>
        <w:t>)</w:t>
      </w:r>
      <w:r w:rsidR="00716F16">
        <w:rPr>
          <w:rFonts w:ascii="Times New Roman" w:hAnsi="Times New Roman"/>
          <w:color w:val="000000"/>
          <w:sz w:val="28"/>
          <w:szCs w:val="28"/>
        </w:rPr>
        <w:t>.</w:t>
      </w:r>
      <w:r w:rsidR="00716F16" w:rsidRPr="0068648A">
        <w:rPr>
          <w:rFonts w:ascii="Times New Roman" w:hAnsi="Times New Roman"/>
          <w:color w:val="000000"/>
          <w:sz w:val="28"/>
          <w:szCs w:val="28"/>
        </w:rPr>
        <w:t xml:space="preserve"> Подводные</w:t>
      </w:r>
      <w:r w:rsidRPr="0068648A">
        <w:rPr>
          <w:rFonts w:ascii="Times New Roman" w:hAnsi="Times New Roman"/>
          <w:color w:val="000000"/>
          <w:sz w:val="28"/>
          <w:szCs w:val="28"/>
        </w:rPr>
        <w:t xml:space="preserve"> обитатели Азор – разноо</w:t>
      </w:r>
      <w:r w:rsidRPr="0068648A">
        <w:rPr>
          <w:rFonts w:ascii="Times New Roman" w:hAnsi="Times New Roman"/>
          <w:color w:val="000000"/>
          <w:sz w:val="28"/>
          <w:szCs w:val="28"/>
        </w:rPr>
        <w:t>б</w:t>
      </w:r>
      <w:r w:rsidRPr="0068648A">
        <w:rPr>
          <w:rFonts w:ascii="Times New Roman" w:hAnsi="Times New Roman"/>
          <w:color w:val="000000"/>
          <w:sz w:val="28"/>
          <w:szCs w:val="28"/>
        </w:rPr>
        <w:lastRenderedPageBreak/>
        <w:t xml:space="preserve">разные виды </w:t>
      </w:r>
      <w:r w:rsidR="008D0916" w:rsidRPr="0068648A">
        <w:rPr>
          <w:rFonts w:ascii="Times New Roman" w:hAnsi="Times New Roman"/>
          <w:color w:val="000000"/>
          <w:sz w:val="28"/>
          <w:szCs w:val="28"/>
        </w:rPr>
        <w:t>рыб: лангусты</w:t>
      </w:r>
      <w:r w:rsidRPr="0068648A">
        <w:rPr>
          <w:rFonts w:ascii="Times New Roman" w:hAnsi="Times New Roman"/>
          <w:color w:val="000000"/>
          <w:sz w:val="28"/>
          <w:szCs w:val="28"/>
        </w:rPr>
        <w:t>, морские цикады, морские окуни, сардины, синие акулы и др. Особое место занимают кашалоты. В середине прошлого века к</w:t>
      </w:r>
      <w:r w:rsidRPr="0068648A">
        <w:rPr>
          <w:rFonts w:ascii="Times New Roman" w:hAnsi="Times New Roman"/>
          <w:color w:val="000000"/>
          <w:sz w:val="28"/>
          <w:szCs w:val="28"/>
        </w:rPr>
        <w:t>и</w:t>
      </w:r>
      <w:r w:rsidRPr="0068648A">
        <w:rPr>
          <w:rFonts w:ascii="Times New Roman" w:hAnsi="Times New Roman"/>
          <w:color w:val="000000"/>
          <w:sz w:val="28"/>
          <w:szCs w:val="28"/>
        </w:rPr>
        <w:t>тобойный промысел был очень хорошо развит на островах. На данный момент азорцы больше не охотятся на китообразных, выслеживают же их многочи</w:t>
      </w:r>
      <w:r w:rsidRPr="0068648A">
        <w:rPr>
          <w:rFonts w:ascii="Times New Roman" w:hAnsi="Times New Roman"/>
          <w:color w:val="000000"/>
          <w:sz w:val="28"/>
          <w:szCs w:val="28"/>
        </w:rPr>
        <w:t>с</w:t>
      </w:r>
      <w:r w:rsidRPr="0068648A">
        <w:rPr>
          <w:rFonts w:ascii="Times New Roman" w:hAnsi="Times New Roman"/>
          <w:color w:val="000000"/>
          <w:sz w:val="28"/>
          <w:szCs w:val="28"/>
        </w:rPr>
        <w:t>ленные группы туристов, для которых возможность понаблюдать этих живо</w:t>
      </w:r>
      <w:r w:rsidRPr="0068648A">
        <w:rPr>
          <w:rFonts w:ascii="Times New Roman" w:hAnsi="Times New Roman"/>
          <w:color w:val="000000"/>
          <w:sz w:val="28"/>
          <w:szCs w:val="28"/>
        </w:rPr>
        <w:t>т</w:t>
      </w:r>
      <w:r w:rsidRPr="0068648A">
        <w:rPr>
          <w:rFonts w:ascii="Times New Roman" w:hAnsi="Times New Roman"/>
          <w:color w:val="000000"/>
          <w:sz w:val="28"/>
          <w:szCs w:val="28"/>
        </w:rPr>
        <w:t>ных одно из развлечений</w:t>
      </w:r>
      <w:r w:rsidRPr="0068648A">
        <w:rPr>
          <w:rFonts w:ascii="Times New Roman" w:hAnsi="Times New Roman"/>
          <w:sz w:val="28"/>
          <w:szCs w:val="28"/>
        </w:rPr>
        <w:t>[</w:t>
      </w:r>
      <w:r>
        <w:rPr>
          <w:rFonts w:ascii="Times New Roman" w:hAnsi="Times New Roman"/>
          <w:sz w:val="28"/>
          <w:szCs w:val="28"/>
        </w:rPr>
        <w:t>7</w:t>
      </w:r>
      <w:r w:rsidRPr="0068648A">
        <w:rPr>
          <w:rFonts w:ascii="Times New Roman" w:hAnsi="Times New Roman"/>
          <w:sz w:val="28"/>
          <w:szCs w:val="28"/>
        </w:rPr>
        <w:t>].</w:t>
      </w:r>
    </w:p>
    <w:p w:rsidR="00556305" w:rsidRPr="0068648A" w:rsidRDefault="00556305" w:rsidP="00B825A9">
      <w:pPr>
        <w:spacing w:after="0" w:line="360" w:lineRule="auto"/>
        <w:ind w:firstLine="709"/>
        <w:jc w:val="both"/>
        <w:rPr>
          <w:rFonts w:ascii="Times New Roman" w:hAnsi="Times New Roman"/>
          <w:sz w:val="28"/>
          <w:szCs w:val="28"/>
        </w:rPr>
      </w:pPr>
    </w:p>
    <w:p w:rsidR="00556305" w:rsidRDefault="00556305" w:rsidP="00B825A9">
      <w:pPr>
        <w:spacing w:after="0" w:line="360" w:lineRule="auto"/>
        <w:ind w:firstLine="709"/>
        <w:jc w:val="both"/>
        <w:rPr>
          <w:rFonts w:ascii="Times New Roman" w:hAnsi="Times New Roman"/>
          <w:b/>
          <w:sz w:val="28"/>
          <w:szCs w:val="28"/>
        </w:rPr>
      </w:pPr>
      <w:r w:rsidRPr="0068648A">
        <w:rPr>
          <w:rFonts w:ascii="Times New Roman" w:hAnsi="Times New Roman"/>
          <w:b/>
          <w:sz w:val="28"/>
          <w:szCs w:val="28"/>
        </w:rPr>
        <w:t>2.2. Экономико-географическое положение</w:t>
      </w:r>
    </w:p>
    <w:p w:rsidR="00556305" w:rsidRPr="0068648A" w:rsidRDefault="00556305" w:rsidP="00B825A9">
      <w:pPr>
        <w:spacing w:after="0" w:line="360" w:lineRule="auto"/>
        <w:ind w:firstLine="709"/>
        <w:jc w:val="both"/>
        <w:rPr>
          <w:rFonts w:ascii="Times New Roman" w:hAnsi="Times New Roman"/>
          <w:b/>
          <w:sz w:val="28"/>
          <w:szCs w:val="28"/>
        </w:rPr>
      </w:pP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Азорские острова, как уже было выше сказано, находятся на значител</w:t>
      </w:r>
      <w:r w:rsidRPr="0068648A">
        <w:rPr>
          <w:rFonts w:ascii="Times New Roman" w:hAnsi="Times New Roman"/>
          <w:sz w:val="28"/>
          <w:szCs w:val="28"/>
        </w:rPr>
        <w:t>ь</w:t>
      </w:r>
      <w:r w:rsidRPr="0068648A">
        <w:rPr>
          <w:rFonts w:ascii="Times New Roman" w:hAnsi="Times New Roman"/>
          <w:sz w:val="28"/>
          <w:szCs w:val="28"/>
        </w:rPr>
        <w:t>ном удалении от каких-либо территорий, но нахождение на пересечении осно</w:t>
      </w:r>
      <w:r w:rsidRPr="0068648A">
        <w:rPr>
          <w:rFonts w:ascii="Times New Roman" w:hAnsi="Times New Roman"/>
          <w:sz w:val="28"/>
          <w:szCs w:val="28"/>
        </w:rPr>
        <w:t>в</w:t>
      </w:r>
      <w:r w:rsidRPr="0068648A">
        <w:rPr>
          <w:rFonts w:ascii="Times New Roman" w:hAnsi="Times New Roman"/>
          <w:sz w:val="28"/>
          <w:szCs w:val="28"/>
        </w:rPr>
        <w:t>ных морских транспортных путей между Северной Америкой и Европой обле</w:t>
      </w:r>
      <w:r w:rsidRPr="0068648A">
        <w:rPr>
          <w:rFonts w:ascii="Times New Roman" w:hAnsi="Times New Roman"/>
          <w:sz w:val="28"/>
          <w:szCs w:val="28"/>
        </w:rPr>
        <w:t>г</w:t>
      </w:r>
      <w:r w:rsidRPr="0068648A">
        <w:rPr>
          <w:rFonts w:ascii="Times New Roman" w:hAnsi="Times New Roman"/>
          <w:sz w:val="28"/>
          <w:szCs w:val="28"/>
        </w:rPr>
        <w:t>чает доставку грузов на архипелаг (что немало важно, ведь экономика островов базируется на сельском хозяйстве и туризме). Кроме того, его инфраструктура, благодаря своему расположению и характеристикам, является важной частью международной транспортной системы, поскольку большая часть торговли осуществляется по морю и по воздуху. В этом контексте, помимо важной п</w:t>
      </w:r>
      <w:r w:rsidRPr="0068648A">
        <w:rPr>
          <w:rFonts w:ascii="Times New Roman" w:hAnsi="Times New Roman"/>
          <w:sz w:val="28"/>
          <w:szCs w:val="28"/>
        </w:rPr>
        <w:t>о</w:t>
      </w:r>
      <w:r w:rsidRPr="0068648A">
        <w:rPr>
          <w:rFonts w:ascii="Times New Roman" w:hAnsi="Times New Roman"/>
          <w:sz w:val="28"/>
          <w:szCs w:val="28"/>
        </w:rPr>
        <w:t>мощи в предотвращении экологических рисков (за счет повышения безопасн</w:t>
      </w:r>
      <w:r w:rsidRPr="0068648A">
        <w:rPr>
          <w:rFonts w:ascii="Times New Roman" w:hAnsi="Times New Roman"/>
          <w:sz w:val="28"/>
          <w:szCs w:val="28"/>
        </w:rPr>
        <w:t>о</w:t>
      </w:r>
      <w:r w:rsidRPr="0068648A">
        <w:rPr>
          <w:rFonts w:ascii="Times New Roman" w:hAnsi="Times New Roman"/>
          <w:sz w:val="28"/>
          <w:szCs w:val="28"/>
        </w:rPr>
        <w:t>сти судоходства), потенциал региона Азорских островов заключается в области мониторинга и безопасности морских и воздушных перевозок, что в значител</w:t>
      </w:r>
      <w:r w:rsidRPr="0068648A">
        <w:rPr>
          <w:rFonts w:ascii="Times New Roman" w:hAnsi="Times New Roman"/>
          <w:sz w:val="28"/>
          <w:szCs w:val="28"/>
        </w:rPr>
        <w:t>ь</w:t>
      </w:r>
      <w:r w:rsidRPr="0068648A">
        <w:rPr>
          <w:rFonts w:ascii="Times New Roman" w:hAnsi="Times New Roman"/>
          <w:sz w:val="28"/>
          <w:szCs w:val="28"/>
        </w:rPr>
        <w:t>ной степени способствует престижу и влиянию Португалии на «мировой арене» [8].</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Азорские острова имеют три международных аэропорта (острова Сан-Мигель, Санта-Мария, Терсейра), а также небольшие аэродромные комплексы (остальные острова), что обеспечивает воздушное сообщение между островами архипелага и внешним миром. Самый крупный и основной аэропорт архипелага – Международный аэропорт им. Иоанна Павла II в Понта-Делгада. Постоянное прямое авиасообщение имеется только со столицей Португалии – Лиссабоном. Время полета – 2часа25 минут</w:t>
      </w:r>
      <w:r>
        <w:rPr>
          <w:rFonts w:ascii="Times New Roman" w:hAnsi="Times New Roman"/>
          <w:sz w:val="28"/>
          <w:szCs w:val="28"/>
        </w:rPr>
        <w:t>.</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lastRenderedPageBreak/>
        <w:t>Между островами курсируют паромы, что является более дешевой ал</w:t>
      </w:r>
      <w:r w:rsidRPr="0068648A">
        <w:rPr>
          <w:rFonts w:ascii="Times New Roman" w:hAnsi="Times New Roman"/>
          <w:sz w:val="28"/>
          <w:szCs w:val="28"/>
        </w:rPr>
        <w:t>ь</w:t>
      </w:r>
      <w:r w:rsidRPr="0068648A">
        <w:rPr>
          <w:rFonts w:ascii="Times New Roman" w:hAnsi="Times New Roman"/>
          <w:sz w:val="28"/>
          <w:szCs w:val="28"/>
        </w:rPr>
        <w:t>тернативой перелетам.</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Обмен грузами между архипелагом и внешним миром происходит, в о</w:t>
      </w:r>
      <w:r w:rsidRPr="0068648A">
        <w:rPr>
          <w:rFonts w:ascii="Times New Roman" w:hAnsi="Times New Roman"/>
          <w:sz w:val="28"/>
          <w:szCs w:val="28"/>
        </w:rPr>
        <w:t>с</w:t>
      </w:r>
      <w:r w:rsidRPr="0068648A">
        <w:rPr>
          <w:rFonts w:ascii="Times New Roman" w:hAnsi="Times New Roman"/>
          <w:sz w:val="28"/>
          <w:szCs w:val="28"/>
        </w:rPr>
        <w:t xml:space="preserve">новном, с помощью морских судов. Порты, действующие на островах Фаял, Сан-Мигель и Пику, принимают суда различных </w:t>
      </w:r>
      <w:r w:rsidR="008D0916" w:rsidRPr="0068648A">
        <w:rPr>
          <w:rFonts w:ascii="Times New Roman" w:hAnsi="Times New Roman"/>
          <w:sz w:val="28"/>
          <w:szCs w:val="28"/>
        </w:rPr>
        <w:t>стран. Основными</w:t>
      </w:r>
      <w:r w:rsidRPr="0068648A">
        <w:rPr>
          <w:rFonts w:ascii="Times New Roman" w:hAnsi="Times New Roman"/>
          <w:sz w:val="28"/>
          <w:szCs w:val="28"/>
        </w:rPr>
        <w:t xml:space="preserve"> партнерами по внешнему импорту (по номенклатуре ввозимых товаров) являются США и Испания. Они поставляют на острова продукцию пищевой, обрабатывающей, химической промышленности: транспорт, электрооборудование различного н</w:t>
      </w:r>
      <w:r w:rsidRPr="0068648A">
        <w:rPr>
          <w:rFonts w:ascii="Times New Roman" w:hAnsi="Times New Roman"/>
          <w:sz w:val="28"/>
          <w:szCs w:val="28"/>
        </w:rPr>
        <w:t>а</w:t>
      </w:r>
      <w:r w:rsidRPr="0068648A">
        <w:rPr>
          <w:rFonts w:ascii="Times New Roman" w:hAnsi="Times New Roman"/>
          <w:sz w:val="28"/>
          <w:szCs w:val="28"/>
        </w:rPr>
        <w:t>значения, топливо, сахар, овощи. Основными партнерами по экспорту являются все те же США и Испания, а также Канада. Они закупают на островах моло</w:t>
      </w:r>
      <w:r w:rsidRPr="0068648A">
        <w:rPr>
          <w:rFonts w:ascii="Times New Roman" w:hAnsi="Times New Roman"/>
          <w:sz w:val="28"/>
          <w:szCs w:val="28"/>
        </w:rPr>
        <w:t>ч</w:t>
      </w:r>
      <w:r w:rsidRPr="0068648A">
        <w:rPr>
          <w:rFonts w:ascii="Times New Roman" w:hAnsi="Times New Roman"/>
          <w:sz w:val="28"/>
          <w:szCs w:val="28"/>
        </w:rPr>
        <w:t>ную продукцию, древесину, рыбу и морепродукты</w:t>
      </w:r>
      <w:r>
        <w:rPr>
          <w:rFonts w:ascii="Times New Roman" w:hAnsi="Times New Roman"/>
          <w:sz w:val="28"/>
          <w:szCs w:val="28"/>
        </w:rPr>
        <w:t xml:space="preserve"> [26]</w:t>
      </w:r>
      <w:r w:rsidRPr="0068648A">
        <w:rPr>
          <w:rFonts w:ascii="Times New Roman" w:hAnsi="Times New Roman"/>
          <w:sz w:val="28"/>
          <w:szCs w:val="28"/>
        </w:rPr>
        <w:t>.</w:t>
      </w:r>
    </w:p>
    <w:p w:rsidR="00556305" w:rsidRPr="0068648A" w:rsidRDefault="00556305" w:rsidP="00B825A9">
      <w:pPr>
        <w:spacing w:after="0" w:line="360" w:lineRule="auto"/>
        <w:ind w:firstLine="709"/>
        <w:jc w:val="both"/>
        <w:rPr>
          <w:rFonts w:ascii="Times New Roman" w:hAnsi="Times New Roman"/>
          <w:b/>
          <w:sz w:val="28"/>
          <w:szCs w:val="28"/>
        </w:rPr>
      </w:pPr>
    </w:p>
    <w:p w:rsidR="00556305" w:rsidRDefault="00556305" w:rsidP="00B825A9">
      <w:pPr>
        <w:spacing w:after="0" w:line="360" w:lineRule="auto"/>
        <w:ind w:firstLine="709"/>
        <w:jc w:val="both"/>
        <w:rPr>
          <w:rFonts w:ascii="Times New Roman" w:hAnsi="Times New Roman"/>
          <w:b/>
          <w:sz w:val="28"/>
          <w:szCs w:val="28"/>
        </w:rPr>
      </w:pPr>
      <w:r w:rsidRPr="0068648A">
        <w:rPr>
          <w:rFonts w:ascii="Times New Roman" w:hAnsi="Times New Roman"/>
          <w:b/>
          <w:sz w:val="28"/>
          <w:szCs w:val="28"/>
        </w:rPr>
        <w:t>2.3.     Геополитическое положение</w:t>
      </w:r>
    </w:p>
    <w:p w:rsidR="00556305" w:rsidRPr="0068648A" w:rsidRDefault="00556305" w:rsidP="00B825A9">
      <w:pPr>
        <w:spacing w:after="0" w:line="360" w:lineRule="auto"/>
        <w:ind w:firstLine="709"/>
        <w:jc w:val="both"/>
        <w:rPr>
          <w:rFonts w:ascii="Times New Roman" w:hAnsi="Times New Roman"/>
          <w:b/>
          <w:sz w:val="28"/>
          <w:szCs w:val="28"/>
        </w:rPr>
      </w:pP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Расположение Азорских островов по середине Северной Атлантики дел</w:t>
      </w:r>
      <w:r w:rsidRPr="0068648A">
        <w:rPr>
          <w:rFonts w:ascii="Times New Roman" w:hAnsi="Times New Roman"/>
          <w:sz w:val="28"/>
          <w:szCs w:val="28"/>
        </w:rPr>
        <w:t>а</w:t>
      </w:r>
      <w:r w:rsidRPr="0068648A">
        <w:rPr>
          <w:rFonts w:ascii="Times New Roman" w:hAnsi="Times New Roman"/>
          <w:sz w:val="28"/>
          <w:szCs w:val="28"/>
        </w:rPr>
        <w:t>ет их стратегически важным перевалочным пунктом как для наступательных, так и для оборонительных операций международного значения.</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В 1950 году между США и Португалией был подписан договор о «взаи</w:t>
      </w:r>
      <w:r w:rsidRPr="0068648A">
        <w:rPr>
          <w:rFonts w:ascii="Times New Roman" w:hAnsi="Times New Roman"/>
          <w:sz w:val="28"/>
          <w:szCs w:val="28"/>
        </w:rPr>
        <w:t>м</w:t>
      </w:r>
      <w:r w:rsidRPr="0068648A">
        <w:rPr>
          <w:rFonts w:ascii="Times New Roman" w:hAnsi="Times New Roman"/>
          <w:sz w:val="28"/>
          <w:szCs w:val="28"/>
        </w:rPr>
        <w:t>ном обеспечивании безопасности», в результате которого Штаты получили право на широкое использование территории Португалии в военных целях. Примерно с того времени американцы усиливают свою группировку войск на о. Терсейра, находящуюся там еще с</w:t>
      </w:r>
      <w:r>
        <w:rPr>
          <w:rFonts w:ascii="Times New Roman" w:hAnsi="Times New Roman"/>
          <w:sz w:val="28"/>
          <w:szCs w:val="28"/>
        </w:rPr>
        <w:t>о Второй</w:t>
      </w:r>
      <w:r w:rsidRPr="0068648A">
        <w:rPr>
          <w:rFonts w:ascii="Times New Roman" w:hAnsi="Times New Roman"/>
          <w:sz w:val="28"/>
          <w:szCs w:val="28"/>
        </w:rPr>
        <w:t xml:space="preserve"> Мировой войны. На данный момент американская военно-воздушная базаЛажешявляется второй по величине базой вне территории Штатов</w:t>
      </w:r>
      <w:r w:rsidRPr="00066F58">
        <w:rPr>
          <w:rFonts w:ascii="Times New Roman" w:hAnsi="Times New Roman"/>
          <w:sz w:val="28"/>
          <w:szCs w:val="28"/>
        </w:rPr>
        <w:t xml:space="preserve"> [</w:t>
      </w:r>
      <w:r>
        <w:rPr>
          <w:rFonts w:ascii="Times New Roman" w:hAnsi="Times New Roman"/>
          <w:sz w:val="28"/>
          <w:szCs w:val="28"/>
        </w:rPr>
        <w:t>9</w:t>
      </w:r>
      <w:r w:rsidRPr="00066F58">
        <w:rPr>
          <w:rFonts w:ascii="Times New Roman" w:hAnsi="Times New Roman"/>
          <w:sz w:val="28"/>
          <w:szCs w:val="28"/>
        </w:rPr>
        <w:t>]</w:t>
      </w:r>
      <w:r w:rsidRPr="0068648A">
        <w:rPr>
          <w:rFonts w:ascii="Times New Roman" w:hAnsi="Times New Roman"/>
          <w:sz w:val="28"/>
          <w:szCs w:val="28"/>
        </w:rPr>
        <w:t>.</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Над островами проходит международный авиационный коридор, связ</w:t>
      </w:r>
      <w:r w:rsidRPr="0068648A">
        <w:rPr>
          <w:rFonts w:ascii="Times New Roman" w:hAnsi="Times New Roman"/>
          <w:sz w:val="28"/>
          <w:szCs w:val="28"/>
        </w:rPr>
        <w:t>ы</w:t>
      </w:r>
      <w:r w:rsidRPr="0068648A">
        <w:rPr>
          <w:rFonts w:ascii="Times New Roman" w:hAnsi="Times New Roman"/>
          <w:sz w:val="28"/>
          <w:szCs w:val="28"/>
        </w:rPr>
        <w:t>вающий Европу с Северной и Латинской Америками, государствами Карибск</w:t>
      </w:r>
      <w:r w:rsidRPr="0068648A">
        <w:rPr>
          <w:rFonts w:ascii="Times New Roman" w:hAnsi="Times New Roman"/>
          <w:sz w:val="28"/>
          <w:szCs w:val="28"/>
        </w:rPr>
        <w:t>о</w:t>
      </w:r>
      <w:r w:rsidRPr="0068648A">
        <w:rPr>
          <w:rFonts w:ascii="Times New Roman" w:hAnsi="Times New Roman"/>
          <w:sz w:val="28"/>
          <w:szCs w:val="28"/>
        </w:rPr>
        <w:t xml:space="preserve">го моря. </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Азорские острова входят в Европейский Союз и являются официально самойотдаленнойзападной точкой Европы. Их правовой статус в составе ЕС р</w:t>
      </w:r>
      <w:r w:rsidRPr="0068648A">
        <w:rPr>
          <w:rFonts w:ascii="Times New Roman" w:hAnsi="Times New Roman"/>
          <w:sz w:val="28"/>
          <w:szCs w:val="28"/>
        </w:rPr>
        <w:t>е</w:t>
      </w:r>
      <w:r w:rsidRPr="0068648A">
        <w:rPr>
          <w:rFonts w:ascii="Times New Roman" w:hAnsi="Times New Roman"/>
          <w:sz w:val="28"/>
          <w:szCs w:val="28"/>
        </w:rPr>
        <w:lastRenderedPageBreak/>
        <w:t>гулируется статьями 349 и 355Договора о функционировании Европейского союза [</w:t>
      </w:r>
      <w:r>
        <w:rPr>
          <w:rFonts w:ascii="Times New Roman" w:hAnsi="Times New Roman"/>
          <w:sz w:val="28"/>
          <w:szCs w:val="28"/>
        </w:rPr>
        <w:t>10</w:t>
      </w:r>
      <w:r w:rsidRPr="0068648A">
        <w:rPr>
          <w:rFonts w:ascii="Times New Roman" w:hAnsi="Times New Roman"/>
          <w:sz w:val="28"/>
          <w:szCs w:val="28"/>
        </w:rPr>
        <w:t xml:space="preserve">]. </w:t>
      </w:r>
    </w:p>
    <w:p w:rsidR="00556305" w:rsidRPr="0068648A" w:rsidRDefault="00556305" w:rsidP="00B825A9">
      <w:pPr>
        <w:spacing w:after="0" w:line="360" w:lineRule="auto"/>
        <w:ind w:firstLine="709"/>
        <w:jc w:val="both"/>
        <w:rPr>
          <w:rFonts w:ascii="Times New Roman" w:hAnsi="Times New Roman"/>
          <w:sz w:val="28"/>
          <w:szCs w:val="28"/>
        </w:rPr>
      </w:pPr>
    </w:p>
    <w:p w:rsidR="00556305" w:rsidRDefault="00556305" w:rsidP="00B825A9">
      <w:pPr>
        <w:spacing w:after="0" w:line="360" w:lineRule="auto"/>
        <w:ind w:firstLine="709"/>
        <w:jc w:val="both"/>
        <w:rPr>
          <w:rFonts w:ascii="Times New Roman" w:hAnsi="Times New Roman"/>
          <w:b/>
          <w:sz w:val="28"/>
          <w:szCs w:val="28"/>
        </w:rPr>
      </w:pPr>
      <w:r w:rsidRPr="0068648A">
        <w:rPr>
          <w:rFonts w:ascii="Times New Roman" w:hAnsi="Times New Roman"/>
          <w:b/>
          <w:sz w:val="28"/>
          <w:szCs w:val="28"/>
        </w:rPr>
        <w:t>2.4.     Политико-административное устройство</w:t>
      </w:r>
    </w:p>
    <w:p w:rsidR="00556305" w:rsidRPr="0068648A" w:rsidRDefault="00556305" w:rsidP="00B825A9">
      <w:pPr>
        <w:spacing w:after="0" w:line="360" w:lineRule="auto"/>
        <w:ind w:firstLine="709"/>
        <w:jc w:val="both"/>
        <w:rPr>
          <w:rFonts w:ascii="Times New Roman" w:hAnsi="Times New Roman"/>
          <w:b/>
          <w:sz w:val="28"/>
          <w:szCs w:val="28"/>
        </w:rPr>
      </w:pP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Азорские острова (официально - Автономный регион Азорских островов – Асориш) – это островная территория Португалии, чей правовой статус регл</w:t>
      </w:r>
      <w:r w:rsidRPr="0068648A">
        <w:rPr>
          <w:rFonts w:ascii="Times New Roman" w:hAnsi="Times New Roman"/>
          <w:sz w:val="28"/>
          <w:szCs w:val="28"/>
        </w:rPr>
        <w:t>а</w:t>
      </w:r>
      <w:r w:rsidRPr="0068648A">
        <w:rPr>
          <w:rFonts w:ascii="Times New Roman" w:hAnsi="Times New Roman"/>
          <w:sz w:val="28"/>
          <w:szCs w:val="28"/>
        </w:rPr>
        <w:t>ментируется статьями 225-234, 236 Конституции Португалии и Политико-</w:t>
      </w:r>
      <w:r w:rsidR="00F82547" w:rsidRPr="0068648A">
        <w:rPr>
          <w:rFonts w:ascii="Times New Roman" w:hAnsi="Times New Roman"/>
          <w:sz w:val="28"/>
          <w:szCs w:val="28"/>
        </w:rPr>
        <w:t>административным уставом</w:t>
      </w:r>
      <w:r w:rsidRPr="0068648A">
        <w:rPr>
          <w:rFonts w:ascii="Times New Roman" w:hAnsi="Times New Roman"/>
          <w:sz w:val="28"/>
          <w:szCs w:val="28"/>
        </w:rPr>
        <w:t xml:space="preserve"> автономного региона Азорских островов (EPARAA).</w:t>
      </w:r>
    </w:p>
    <w:p w:rsidR="00EA3273" w:rsidRPr="0068648A" w:rsidRDefault="00556305" w:rsidP="00EA3273">
      <w:pPr>
        <w:spacing w:after="0" w:line="360" w:lineRule="auto"/>
        <w:ind w:firstLine="709"/>
        <w:jc w:val="both"/>
        <w:rPr>
          <w:rFonts w:ascii="Times New Roman" w:hAnsi="Times New Roman"/>
          <w:sz w:val="28"/>
          <w:szCs w:val="28"/>
        </w:rPr>
      </w:pPr>
      <w:r w:rsidRPr="0068648A">
        <w:rPr>
          <w:rFonts w:ascii="Times New Roman" w:hAnsi="Times New Roman"/>
          <w:sz w:val="28"/>
          <w:szCs w:val="28"/>
        </w:rPr>
        <w:t>Административный центр – г. Понта-Делгада.</w:t>
      </w:r>
    </w:p>
    <w:p w:rsidR="00556305" w:rsidRDefault="008A13A1" w:rsidP="00B825A9">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1769110" cy="2101850"/>
            <wp:effectExtent l="19050" t="19050" r="254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9110" cy="2101850"/>
                    </a:xfrm>
                    <a:prstGeom prst="rect">
                      <a:avLst/>
                    </a:prstGeom>
                    <a:noFill/>
                    <a:ln w="19050" cmpd="sng">
                      <a:solidFill>
                        <a:srgbClr val="4F81BD"/>
                      </a:solidFill>
                      <a:miter lim="800000"/>
                      <a:headEnd/>
                      <a:tailEnd/>
                    </a:ln>
                    <a:effectLst/>
                  </pic:spPr>
                </pic:pic>
              </a:graphicData>
            </a:graphic>
          </wp:inline>
        </w:drawing>
      </w:r>
      <w:r>
        <w:rPr>
          <w:rFonts w:ascii="Times New Roman" w:hAnsi="Times New Roman"/>
          <w:noProof/>
          <w:sz w:val="28"/>
          <w:szCs w:val="28"/>
        </w:rPr>
        <w:drawing>
          <wp:inline distT="0" distB="0" distL="0" distR="0">
            <wp:extent cx="3134995" cy="2078355"/>
            <wp:effectExtent l="19050" t="19050" r="8255"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4995" cy="2078355"/>
                    </a:xfrm>
                    <a:prstGeom prst="rect">
                      <a:avLst/>
                    </a:prstGeom>
                    <a:noFill/>
                    <a:ln w="19050" cmpd="sng">
                      <a:solidFill>
                        <a:srgbClr val="4F81BD"/>
                      </a:solidFill>
                      <a:miter lim="800000"/>
                      <a:headEnd/>
                      <a:tailEnd/>
                    </a:ln>
                    <a:effectLst/>
                  </pic:spPr>
                </pic:pic>
              </a:graphicData>
            </a:graphic>
          </wp:inline>
        </w:drawing>
      </w:r>
    </w:p>
    <w:p w:rsidR="00556305" w:rsidRDefault="00556305" w:rsidP="00B16D01">
      <w:pPr>
        <w:spacing w:after="0" w:line="360" w:lineRule="auto"/>
        <w:ind w:firstLine="709"/>
        <w:jc w:val="center"/>
        <w:rPr>
          <w:rFonts w:ascii="Times New Roman" w:hAnsi="Times New Roman"/>
          <w:sz w:val="28"/>
          <w:szCs w:val="28"/>
        </w:rPr>
      </w:pPr>
      <w:r>
        <w:rPr>
          <w:rFonts w:ascii="Times New Roman" w:hAnsi="Times New Roman"/>
          <w:sz w:val="28"/>
          <w:szCs w:val="28"/>
        </w:rPr>
        <w:t>Рисунок 2.4.1. — Герб и флаг Автономного региона Азорских о-вов</w:t>
      </w:r>
    </w:p>
    <w:p w:rsidR="00556305"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Широкая автономия Азорских островов выражается в наличии Законод</w:t>
      </w:r>
      <w:r w:rsidRPr="0068648A">
        <w:rPr>
          <w:rFonts w:ascii="Times New Roman" w:hAnsi="Times New Roman"/>
          <w:sz w:val="28"/>
          <w:szCs w:val="28"/>
        </w:rPr>
        <w:t>а</w:t>
      </w:r>
      <w:r w:rsidRPr="0068648A">
        <w:rPr>
          <w:rFonts w:ascii="Times New Roman" w:hAnsi="Times New Roman"/>
          <w:sz w:val="28"/>
          <w:szCs w:val="28"/>
        </w:rPr>
        <w:t>тельного Собрания (ЗС) и Регионального Правительства, которые являются о</w:t>
      </w:r>
      <w:r w:rsidRPr="0068648A">
        <w:rPr>
          <w:rFonts w:ascii="Times New Roman" w:hAnsi="Times New Roman"/>
          <w:sz w:val="28"/>
          <w:szCs w:val="28"/>
        </w:rPr>
        <w:t>р</w:t>
      </w:r>
      <w:r w:rsidRPr="0068648A">
        <w:rPr>
          <w:rFonts w:ascii="Times New Roman" w:hAnsi="Times New Roman"/>
          <w:sz w:val="28"/>
          <w:szCs w:val="28"/>
        </w:rPr>
        <w:t>ганами самоуправления [</w:t>
      </w:r>
      <w:r>
        <w:rPr>
          <w:rFonts w:ascii="Times New Roman" w:hAnsi="Times New Roman"/>
          <w:sz w:val="28"/>
          <w:szCs w:val="28"/>
        </w:rPr>
        <w:t>11,</w:t>
      </w:r>
      <w:r w:rsidR="00EA3273">
        <w:rPr>
          <w:rFonts w:ascii="Times New Roman" w:hAnsi="Times New Roman"/>
          <w:sz w:val="28"/>
          <w:szCs w:val="28"/>
        </w:rPr>
        <w:t xml:space="preserve"> статьи</w:t>
      </w:r>
      <w:r w:rsidRPr="0068648A">
        <w:rPr>
          <w:rFonts w:ascii="Times New Roman" w:hAnsi="Times New Roman"/>
          <w:sz w:val="28"/>
          <w:szCs w:val="28"/>
        </w:rPr>
        <w:t xml:space="preserve"> 25,76] [</w:t>
      </w:r>
      <w:r>
        <w:rPr>
          <w:rFonts w:ascii="Times New Roman" w:hAnsi="Times New Roman"/>
          <w:sz w:val="28"/>
          <w:szCs w:val="28"/>
        </w:rPr>
        <w:t>12,</w:t>
      </w:r>
      <w:r w:rsidRPr="0068648A">
        <w:rPr>
          <w:rFonts w:ascii="Times New Roman" w:hAnsi="Times New Roman"/>
          <w:sz w:val="28"/>
          <w:szCs w:val="28"/>
        </w:rPr>
        <w:t xml:space="preserve"> статья 231].</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Полномочия органов исполнительной и законодательной власти Авт</w:t>
      </w:r>
      <w:r w:rsidRPr="0068648A">
        <w:rPr>
          <w:rFonts w:ascii="Times New Roman" w:hAnsi="Times New Roman"/>
          <w:sz w:val="28"/>
          <w:szCs w:val="28"/>
        </w:rPr>
        <w:t>о</w:t>
      </w:r>
      <w:r w:rsidRPr="0068648A">
        <w:rPr>
          <w:rFonts w:ascii="Times New Roman" w:hAnsi="Times New Roman"/>
          <w:sz w:val="28"/>
          <w:szCs w:val="28"/>
        </w:rPr>
        <w:t>номного региона позволяют островам самостоятельно управлять своей жизн</w:t>
      </w:r>
      <w:r w:rsidRPr="0068648A">
        <w:rPr>
          <w:rFonts w:ascii="Times New Roman" w:hAnsi="Times New Roman"/>
          <w:sz w:val="28"/>
          <w:szCs w:val="28"/>
        </w:rPr>
        <w:t>е</w:t>
      </w:r>
      <w:r w:rsidRPr="0068648A">
        <w:rPr>
          <w:rFonts w:ascii="Times New Roman" w:hAnsi="Times New Roman"/>
          <w:sz w:val="28"/>
          <w:szCs w:val="28"/>
        </w:rPr>
        <w:t>деятельностью; осуществлять налоговую политику; регламентировать реги</w:t>
      </w:r>
      <w:r w:rsidRPr="0068648A">
        <w:rPr>
          <w:rFonts w:ascii="Times New Roman" w:hAnsi="Times New Roman"/>
          <w:sz w:val="28"/>
          <w:szCs w:val="28"/>
        </w:rPr>
        <w:t>о</w:t>
      </w:r>
      <w:r w:rsidRPr="0068648A">
        <w:rPr>
          <w:rFonts w:ascii="Times New Roman" w:hAnsi="Times New Roman"/>
          <w:sz w:val="28"/>
          <w:szCs w:val="28"/>
        </w:rPr>
        <w:t>нальное законодательство и общие законы, исходящие от органов государс</w:t>
      </w:r>
      <w:r w:rsidRPr="0068648A">
        <w:rPr>
          <w:rFonts w:ascii="Times New Roman" w:hAnsi="Times New Roman"/>
          <w:sz w:val="28"/>
          <w:szCs w:val="28"/>
        </w:rPr>
        <w:t>т</w:t>
      </w:r>
      <w:r w:rsidRPr="0068648A">
        <w:rPr>
          <w:rFonts w:ascii="Times New Roman" w:hAnsi="Times New Roman"/>
          <w:sz w:val="28"/>
          <w:szCs w:val="28"/>
        </w:rPr>
        <w:t xml:space="preserve">венной власти для их адаптации под местную специфику; выступать с правом законодательной инициативы  на уровне Ассамблеи Республики; участвовать в переговорах о заключении международных договоров и соглашений, которые </w:t>
      </w:r>
      <w:r w:rsidRPr="0068648A">
        <w:rPr>
          <w:rFonts w:ascii="Times New Roman" w:hAnsi="Times New Roman"/>
          <w:sz w:val="28"/>
          <w:szCs w:val="28"/>
        </w:rPr>
        <w:lastRenderedPageBreak/>
        <w:t>непосредственно касаются архипелага; участвовать в процессе европейского строительства посредством представительства в соответствующих регионал</w:t>
      </w:r>
      <w:r w:rsidRPr="0068648A">
        <w:rPr>
          <w:rFonts w:ascii="Times New Roman" w:hAnsi="Times New Roman"/>
          <w:sz w:val="28"/>
          <w:szCs w:val="28"/>
        </w:rPr>
        <w:t>ь</w:t>
      </w:r>
      <w:r w:rsidRPr="0068648A">
        <w:rPr>
          <w:rFonts w:ascii="Times New Roman" w:hAnsi="Times New Roman"/>
          <w:sz w:val="28"/>
          <w:szCs w:val="28"/>
        </w:rPr>
        <w:t>ных институтах и в делегациях[</w:t>
      </w:r>
      <w:r>
        <w:rPr>
          <w:rFonts w:ascii="Times New Roman" w:hAnsi="Times New Roman"/>
          <w:sz w:val="28"/>
          <w:szCs w:val="28"/>
        </w:rPr>
        <w:t>11,</w:t>
      </w:r>
      <w:r w:rsidR="00EA3273">
        <w:rPr>
          <w:rFonts w:ascii="Times New Roman" w:hAnsi="Times New Roman"/>
          <w:sz w:val="28"/>
          <w:szCs w:val="28"/>
        </w:rPr>
        <w:t xml:space="preserve"> статьи</w:t>
      </w:r>
      <w:r w:rsidRPr="0068648A">
        <w:rPr>
          <w:rFonts w:ascii="Times New Roman" w:hAnsi="Times New Roman"/>
          <w:sz w:val="28"/>
          <w:szCs w:val="28"/>
        </w:rPr>
        <w:t xml:space="preserve"> 34-46, 89, 90] [</w:t>
      </w:r>
      <w:r>
        <w:rPr>
          <w:rFonts w:ascii="Times New Roman" w:hAnsi="Times New Roman"/>
          <w:sz w:val="28"/>
          <w:szCs w:val="28"/>
        </w:rPr>
        <w:t>12</w:t>
      </w:r>
      <w:r w:rsidRPr="0068648A">
        <w:rPr>
          <w:rFonts w:ascii="Times New Roman" w:hAnsi="Times New Roman"/>
          <w:sz w:val="28"/>
          <w:szCs w:val="28"/>
        </w:rPr>
        <w:t xml:space="preserve"> статья 227].</w:t>
      </w:r>
    </w:p>
    <w:p w:rsidR="00556305" w:rsidRPr="0068648A" w:rsidRDefault="00556305" w:rsidP="00B825A9">
      <w:pPr>
        <w:spacing w:after="0" w:line="360" w:lineRule="auto"/>
        <w:ind w:firstLine="709"/>
        <w:jc w:val="both"/>
        <w:rPr>
          <w:rFonts w:ascii="Times New Roman" w:hAnsi="Times New Roman"/>
          <w:sz w:val="28"/>
          <w:szCs w:val="28"/>
        </w:rPr>
      </w:pPr>
      <w:r w:rsidRPr="0068648A">
        <w:rPr>
          <w:rFonts w:ascii="Times New Roman" w:hAnsi="Times New Roman"/>
          <w:sz w:val="28"/>
          <w:szCs w:val="28"/>
        </w:rPr>
        <w:t>Государственная власть на островах представлена Представителем Ре</w:t>
      </w:r>
      <w:r w:rsidRPr="0068648A">
        <w:rPr>
          <w:rFonts w:ascii="Times New Roman" w:hAnsi="Times New Roman"/>
          <w:sz w:val="28"/>
          <w:szCs w:val="28"/>
        </w:rPr>
        <w:t>с</w:t>
      </w:r>
      <w:r w:rsidRPr="0068648A">
        <w:rPr>
          <w:rFonts w:ascii="Times New Roman" w:hAnsi="Times New Roman"/>
          <w:sz w:val="28"/>
          <w:szCs w:val="28"/>
        </w:rPr>
        <w:t>публики, назначаемым и освобождаемым от должности Президентом Респу</w:t>
      </w:r>
      <w:r w:rsidRPr="0068648A">
        <w:rPr>
          <w:rFonts w:ascii="Times New Roman" w:hAnsi="Times New Roman"/>
          <w:sz w:val="28"/>
          <w:szCs w:val="28"/>
        </w:rPr>
        <w:t>б</w:t>
      </w:r>
      <w:r w:rsidRPr="0068648A">
        <w:rPr>
          <w:rFonts w:ascii="Times New Roman" w:hAnsi="Times New Roman"/>
          <w:sz w:val="28"/>
          <w:szCs w:val="28"/>
        </w:rPr>
        <w:t>лики по предложению Правительства после консультаций с Государственным советом [</w:t>
      </w:r>
      <w:r>
        <w:rPr>
          <w:rFonts w:ascii="Times New Roman" w:hAnsi="Times New Roman"/>
          <w:sz w:val="28"/>
          <w:szCs w:val="28"/>
        </w:rPr>
        <w:t xml:space="preserve">12, </w:t>
      </w:r>
      <w:r w:rsidRPr="0068648A">
        <w:rPr>
          <w:rFonts w:ascii="Times New Roman" w:hAnsi="Times New Roman"/>
          <w:sz w:val="28"/>
          <w:szCs w:val="28"/>
        </w:rPr>
        <w:t>статья 230].</w:t>
      </w:r>
    </w:p>
    <w:p w:rsidR="00556305" w:rsidRDefault="00556305" w:rsidP="00B86364">
      <w:pPr>
        <w:spacing w:after="0" w:line="360" w:lineRule="auto"/>
        <w:ind w:firstLine="709"/>
        <w:jc w:val="both"/>
        <w:rPr>
          <w:rFonts w:ascii="Times New Roman" w:hAnsi="Times New Roman"/>
          <w:sz w:val="28"/>
          <w:szCs w:val="28"/>
        </w:rPr>
      </w:pPr>
      <w:r w:rsidRPr="0068648A">
        <w:rPr>
          <w:rFonts w:ascii="Times New Roman" w:hAnsi="Times New Roman"/>
          <w:sz w:val="28"/>
          <w:szCs w:val="28"/>
        </w:rPr>
        <w:t>Полномочия Представителя Республики заключаются в подписании де</w:t>
      </w:r>
      <w:r w:rsidRPr="0068648A">
        <w:rPr>
          <w:rFonts w:ascii="Times New Roman" w:hAnsi="Times New Roman"/>
          <w:sz w:val="28"/>
          <w:szCs w:val="28"/>
        </w:rPr>
        <w:t>к</w:t>
      </w:r>
      <w:r w:rsidRPr="0068648A">
        <w:rPr>
          <w:rFonts w:ascii="Times New Roman" w:hAnsi="Times New Roman"/>
          <w:sz w:val="28"/>
          <w:szCs w:val="28"/>
        </w:rPr>
        <w:t>ретов, принятых Законодательным Собранием, применении права вето, в сл</w:t>
      </w:r>
      <w:r w:rsidRPr="0068648A">
        <w:rPr>
          <w:rFonts w:ascii="Times New Roman" w:hAnsi="Times New Roman"/>
          <w:sz w:val="28"/>
          <w:szCs w:val="28"/>
        </w:rPr>
        <w:t>у</w:t>
      </w:r>
      <w:r w:rsidRPr="0068648A">
        <w:rPr>
          <w:rFonts w:ascii="Times New Roman" w:hAnsi="Times New Roman"/>
          <w:sz w:val="28"/>
          <w:szCs w:val="28"/>
        </w:rPr>
        <w:t xml:space="preserve">чаи их </w:t>
      </w:r>
      <w:r w:rsidR="00EA3273" w:rsidRPr="0068648A">
        <w:rPr>
          <w:rFonts w:ascii="Times New Roman" w:hAnsi="Times New Roman"/>
          <w:sz w:val="28"/>
          <w:szCs w:val="28"/>
        </w:rPr>
        <w:t>не конституционности</w:t>
      </w:r>
      <w:r w:rsidRPr="0068648A">
        <w:rPr>
          <w:rFonts w:ascii="Times New Roman" w:hAnsi="Times New Roman"/>
          <w:sz w:val="28"/>
          <w:szCs w:val="28"/>
        </w:rPr>
        <w:t>. Также по итогам выборов в ЗС он назначает Пр</w:t>
      </w:r>
      <w:r w:rsidRPr="0068648A">
        <w:rPr>
          <w:rFonts w:ascii="Times New Roman" w:hAnsi="Times New Roman"/>
          <w:sz w:val="28"/>
          <w:szCs w:val="28"/>
        </w:rPr>
        <w:t>е</w:t>
      </w:r>
      <w:r w:rsidRPr="0068648A">
        <w:rPr>
          <w:rFonts w:ascii="Times New Roman" w:hAnsi="Times New Roman"/>
          <w:sz w:val="28"/>
          <w:szCs w:val="28"/>
        </w:rPr>
        <w:t>зидента Автономного региона, который возглавляет Региональное Правител</w:t>
      </w:r>
      <w:r w:rsidRPr="0068648A">
        <w:rPr>
          <w:rFonts w:ascii="Times New Roman" w:hAnsi="Times New Roman"/>
          <w:sz w:val="28"/>
          <w:szCs w:val="28"/>
        </w:rPr>
        <w:t>ь</w:t>
      </w:r>
      <w:r w:rsidRPr="0068648A">
        <w:rPr>
          <w:rFonts w:ascii="Times New Roman" w:hAnsi="Times New Roman"/>
          <w:sz w:val="28"/>
          <w:szCs w:val="28"/>
        </w:rPr>
        <w:t>ство [</w:t>
      </w:r>
      <w:r>
        <w:rPr>
          <w:rFonts w:ascii="Times New Roman" w:hAnsi="Times New Roman"/>
          <w:sz w:val="28"/>
          <w:szCs w:val="28"/>
        </w:rPr>
        <w:t>11</w:t>
      </w:r>
      <w:r w:rsidRPr="0068648A">
        <w:rPr>
          <w:rFonts w:ascii="Times New Roman" w:hAnsi="Times New Roman"/>
          <w:sz w:val="28"/>
          <w:szCs w:val="28"/>
        </w:rPr>
        <w:t>] [</w:t>
      </w:r>
      <w:r>
        <w:rPr>
          <w:rFonts w:ascii="Times New Roman" w:hAnsi="Times New Roman"/>
          <w:sz w:val="28"/>
          <w:szCs w:val="28"/>
        </w:rPr>
        <w:t>12</w:t>
      </w:r>
      <w:r w:rsidRPr="0068648A">
        <w:rPr>
          <w:rFonts w:ascii="Times New Roman" w:hAnsi="Times New Roman"/>
          <w:sz w:val="28"/>
          <w:szCs w:val="28"/>
        </w:rPr>
        <w:t>].</w:t>
      </w:r>
    </w:p>
    <w:p w:rsidR="00556305" w:rsidRDefault="008A13A1" w:rsidP="00B16D01">
      <w:pPr>
        <w:spacing w:after="0" w:line="360" w:lineRule="auto"/>
      </w:pPr>
      <w:r>
        <w:rPr>
          <w:rFonts w:ascii="Times New Roman" w:hAnsi="Times New Roman"/>
          <w:noProof/>
          <w:sz w:val="28"/>
          <w:szCs w:val="28"/>
        </w:rPr>
        <w:drawing>
          <wp:inline distT="0" distB="0" distL="0" distR="0">
            <wp:extent cx="6021070" cy="1971040"/>
            <wp:effectExtent l="0" t="0" r="0" b="0"/>
            <wp:docPr id="3" name="Рисунок 7" descr="Буфер обмена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уфер обмена01.jp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1070" cy="1971040"/>
                    </a:xfrm>
                    <a:prstGeom prst="rect">
                      <a:avLst/>
                    </a:prstGeom>
                    <a:noFill/>
                    <a:ln>
                      <a:noFill/>
                    </a:ln>
                  </pic:spPr>
                </pic:pic>
              </a:graphicData>
            </a:graphic>
          </wp:inline>
        </w:drawing>
      </w:r>
    </w:p>
    <w:p w:rsidR="00556305" w:rsidRPr="0068648A" w:rsidRDefault="00556305" w:rsidP="00B16D01">
      <w:pPr>
        <w:spacing w:after="0" w:line="360" w:lineRule="auto"/>
        <w:jc w:val="center"/>
        <w:rPr>
          <w:rFonts w:ascii="Times New Roman" w:hAnsi="Times New Roman"/>
          <w:noProof/>
          <w:sz w:val="28"/>
          <w:szCs w:val="28"/>
        </w:rPr>
      </w:pPr>
      <w:r w:rsidRPr="00B86364">
        <w:rPr>
          <w:rFonts w:ascii="Times New Roman" w:hAnsi="Times New Roman"/>
          <w:noProof/>
          <w:sz w:val="28"/>
          <w:szCs w:val="28"/>
        </w:rPr>
        <w:t>Рисунок 2.4.</w:t>
      </w:r>
      <w:r>
        <w:rPr>
          <w:rFonts w:ascii="Times New Roman" w:hAnsi="Times New Roman"/>
          <w:noProof/>
          <w:sz w:val="28"/>
          <w:szCs w:val="28"/>
        </w:rPr>
        <w:t>2.</w:t>
      </w:r>
      <w:r w:rsidRPr="00B86364">
        <w:rPr>
          <w:rFonts w:ascii="Times New Roman" w:hAnsi="Times New Roman"/>
          <w:noProof/>
          <w:sz w:val="28"/>
          <w:szCs w:val="28"/>
        </w:rPr>
        <w:t xml:space="preserve"> — Структура власти на Азорских о-вах</w:t>
      </w:r>
    </w:p>
    <w:p w:rsidR="00556305" w:rsidRPr="0068648A" w:rsidRDefault="00556305" w:rsidP="003E6004">
      <w:pPr>
        <w:spacing w:after="0" w:line="360" w:lineRule="auto"/>
        <w:ind w:firstLine="709"/>
        <w:jc w:val="both"/>
        <w:rPr>
          <w:rFonts w:ascii="Times New Roman" w:hAnsi="Times New Roman"/>
          <w:sz w:val="28"/>
          <w:szCs w:val="28"/>
        </w:rPr>
      </w:pPr>
      <w:r w:rsidRPr="0068648A">
        <w:rPr>
          <w:rFonts w:ascii="Times New Roman" w:hAnsi="Times New Roman"/>
          <w:sz w:val="28"/>
          <w:szCs w:val="28"/>
        </w:rPr>
        <w:t>Административно архипелаг разделен на 19 муниципалитетов, которые в свою очередь подразделяютс</w:t>
      </w:r>
      <w:r w:rsidR="00037B38">
        <w:rPr>
          <w:rFonts w:ascii="Times New Roman" w:hAnsi="Times New Roman"/>
          <w:sz w:val="28"/>
          <w:szCs w:val="28"/>
        </w:rPr>
        <w:t>я на 156 приходов (freguesias) (Прилож. 2)</w:t>
      </w:r>
      <w:r w:rsidRPr="0068648A">
        <w:rPr>
          <w:rFonts w:ascii="Times New Roman" w:hAnsi="Times New Roman"/>
          <w:sz w:val="28"/>
          <w:szCs w:val="28"/>
        </w:rPr>
        <w:t>.</w:t>
      </w:r>
    </w:p>
    <w:p w:rsidR="00556305" w:rsidRPr="0068648A" w:rsidRDefault="00556305" w:rsidP="003E6004">
      <w:pPr>
        <w:spacing w:after="0" w:line="360" w:lineRule="auto"/>
        <w:ind w:firstLine="709"/>
        <w:jc w:val="both"/>
        <w:rPr>
          <w:rFonts w:ascii="Times New Roman" w:hAnsi="Times New Roman"/>
          <w:sz w:val="28"/>
          <w:szCs w:val="28"/>
        </w:rPr>
      </w:pPr>
      <w:r w:rsidRPr="0068648A">
        <w:rPr>
          <w:rFonts w:ascii="Times New Roman" w:hAnsi="Times New Roman"/>
          <w:sz w:val="28"/>
          <w:szCs w:val="28"/>
        </w:rPr>
        <w:t>Каждый остров имеет свой собственный представительный орган, кот</w:t>
      </w:r>
      <w:r w:rsidRPr="0068648A">
        <w:rPr>
          <w:rFonts w:ascii="Times New Roman" w:hAnsi="Times New Roman"/>
          <w:sz w:val="28"/>
          <w:szCs w:val="28"/>
        </w:rPr>
        <w:t>о</w:t>
      </w:r>
      <w:r w:rsidRPr="0068648A">
        <w:rPr>
          <w:rFonts w:ascii="Times New Roman" w:hAnsi="Times New Roman"/>
          <w:sz w:val="28"/>
          <w:szCs w:val="28"/>
        </w:rPr>
        <w:t>рый действует в рамках EPARAA и принятых Законодательным Собранием декретов. Его полномочия направлены на представление и защиту интересов острова; поощрение сотрудничества между муниципалитетами острова; ста</w:t>
      </w:r>
      <w:r w:rsidRPr="0068648A">
        <w:rPr>
          <w:rFonts w:ascii="Times New Roman" w:hAnsi="Times New Roman"/>
          <w:sz w:val="28"/>
          <w:szCs w:val="28"/>
        </w:rPr>
        <w:t>н</w:t>
      </w:r>
      <w:r w:rsidRPr="0068648A">
        <w:rPr>
          <w:rFonts w:ascii="Times New Roman" w:hAnsi="Times New Roman"/>
          <w:sz w:val="28"/>
          <w:szCs w:val="28"/>
        </w:rPr>
        <w:t>дартизацию муниципальных правил [</w:t>
      </w:r>
      <w:r>
        <w:rPr>
          <w:rFonts w:ascii="Times New Roman" w:hAnsi="Times New Roman"/>
          <w:sz w:val="28"/>
          <w:szCs w:val="28"/>
        </w:rPr>
        <w:t>11,</w:t>
      </w:r>
      <w:r w:rsidRPr="0068648A">
        <w:rPr>
          <w:rFonts w:ascii="Times New Roman" w:hAnsi="Times New Roman"/>
          <w:sz w:val="28"/>
          <w:szCs w:val="28"/>
        </w:rPr>
        <w:t xml:space="preserve"> статья 128].</w:t>
      </w:r>
    </w:p>
    <w:p w:rsidR="00556305" w:rsidRPr="0068648A" w:rsidRDefault="00556305" w:rsidP="007F1D5C">
      <w:pPr>
        <w:spacing w:line="360" w:lineRule="auto"/>
        <w:rPr>
          <w:rFonts w:ascii="Times New Roman" w:hAnsi="Times New Roman"/>
          <w:sz w:val="28"/>
          <w:szCs w:val="28"/>
        </w:rPr>
      </w:pPr>
    </w:p>
    <w:p w:rsidR="002031AE" w:rsidRPr="009C70CF" w:rsidRDefault="002031AE" w:rsidP="00D0385D">
      <w:pPr>
        <w:spacing w:line="360" w:lineRule="auto"/>
        <w:rPr>
          <w:rFonts w:ascii="Times New Roman" w:hAnsi="Times New Roman"/>
          <w:sz w:val="28"/>
          <w:szCs w:val="28"/>
          <w:lang w:val="en-US"/>
        </w:rPr>
      </w:pPr>
    </w:p>
    <w:p w:rsidR="00556305" w:rsidRPr="0068648A" w:rsidRDefault="00556305" w:rsidP="003E6004">
      <w:pPr>
        <w:spacing w:after="0" w:line="360" w:lineRule="auto"/>
        <w:ind w:firstLine="709"/>
        <w:jc w:val="center"/>
        <w:rPr>
          <w:rFonts w:ascii="Times New Roman" w:hAnsi="Times New Roman"/>
          <w:b/>
          <w:sz w:val="28"/>
          <w:szCs w:val="28"/>
        </w:rPr>
      </w:pPr>
      <w:r w:rsidRPr="0068648A">
        <w:rPr>
          <w:rFonts w:ascii="Times New Roman" w:hAnsi="Times New Roman"/>
          <w:b/>
          <w:sz w:val="28"/>
          <w:szCs w:val="28"/>
        </w:rPr>
        <w:lastRenderedPageBreak/>
        <w:t>ГЛАВА 3. НАСЕЛЕНИЕ И ХОЗЯЙСТВО АЗОРСКИХ ОСТРОВОВ</w:t>
      </w:r>
    </w:p>
    <w:p w:rsidR="00556305" w:rsidRDefault="00556305" w:rsidP="003E6004">
      <w:pPr>
        <w:spacing w:after="0" w:line="360" w:lineRule="auto"/>
        <w:ind w:firstLine="709"/>
        <w:jc w:val="center"/>
        <w:rPr>
          <w:rFonts w:ascii="Times New Roman" w:hAnsi="Times New Roman"/>
          <w:b/>
          <w:sz w:val="28"/>
          <w:szCs w:val="28"/>
        </w:rPr>
      </w:pPr>
    </w:p>
    <w:p w:rsidR="00556305" w:rsidRPr="0068648A" w:rsidRDefault="00556305" w:rsidP="003E6004">
      <w:pPr>
        <w:spacing w:after="0" w:line="360" w:lineRule="auto"/>
        <w:ind w:firstLine="709"/>
        <w:jc w:val="center"/>
        <w:rPr>
          <w:rFonts w:ascii="Times New Roman" w:hAnsi="Times New Roman"/>
          <w:b/>
          <w:sz w:val="28"/>
          <w:szCs w:val="28"/>
        </w:rPr>
      </w:pPr>
    </w:p>
    <w:p w:rsidR="00556305" w:rsidRDefault="00556305" w:rsidP="003E6004">
      <w:pPr>
        <w:spacing w:after="0" w:line="360" w:lineRule="auto"/>
        <w:ind w:firstLine="709"/>
        <w:jc w:val="both"/>
        <w:rPr>
          <w:rFonts w:ascii="Times New Roman" w:hAnsi="Times New Roman"/>
          <w:b/>
          <w:sz w:val="28"/>
          <w:szCs w:val="28"/>
        </w:rPr>
      </w:pPr>
      <w:r w:rsidRPr="0068648A">
        <w:rPr>
          <w:rFonts w:ascii="Times New Roman" w:hAnsi="Times New Roman"/>
          <w:b/>
          <w:sz w:val="28"/>
          <w:szCs w:val="28"/>
        </w:rPr>
        <w:t>3.1.     Историко-географические этапы развития региона</w:t>
      </w:r>
    </w:p>
    <w:p w:rsidR="00556305" w:rsidRPr="0068648A" w:rsidRDefault="00556305" w:rsidP="003E6004">
      <w:pPr>
        <w:spacing w:after="0" w:line="360" w:lineRule="auto"/>
        <w:ind w:firstLine="709"/>
        <w:rPr>
          <w:rFonts w:ascii="Times New Roman" w:hAnsi="Times New Roman"/>
          <w:b/>
          <w:sz w:val="28"/>
          <w:szCs w:val="28"/>
        </w:rPr>
      </w:pP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Официальным годом открытия Азорского архипелага является 1427, к</w:t>
      </w:r>
      <w:r w:rsidRPr="0068648A">
        <w:rPr>
          <w:rFonts w:ascii="Times New Roman" w:hAnsi="Times New Roman"/>
          <w:sz w:val="28"/>
          <w:szCs w:val="28"/>
        </w:rPr>
        <w:t>о</w:t>
      </w:r>
      <w:r w:rsidRPr="0068648A">
        <w:rPr>
          <w:rFonts w:ascii="Times New Roman" w:hAnsi="Times New Roman"/>
          <w:sz w:val="28"/>
          <w:szCs w:val="28"/>
        </w:rPr>
        <w:t>гда португальский мореплавательДиогуд</w:t>
      </w:r>
      <w:r>
        <w:rPr>
          <w:rFonts w:ascii="Times New Roman" w:hAnsi="Times New Roman"/>
          <w:sz w:val="28"/>
          <w:szCs w:val="28"/>
        </w:rPr>
        <w:t>е</w:t>
      </w:r>
      <w:r w:rsidRPr="0068648A">
        <w:rPr>
          <w:rFonts w:ascii="Times New Roman" w:hAnsi="Times New Roman"/>
          <w:sz w:val="28"/>
          <w:szCs w:val="28"/>
        </w:rPr>
        <w:t>Сильвеш (DiogodeSilves) обнаружил остров, впоследствии названный Санта-</w:t>
      </w:r>
      <w:r w:rsidR="00716F16" w:rsidRPr="0068648A">
        <w:rPr>
          <w:rFonts w:ascii="Times New Roman" w:hAnsi="Times New Roman"/>
          <w:sz w:val="28"/>
          <w:szCs w:val="28"/>
        </w:rPr>
        <w:t>Мария. Европейцы</w:t>
      </w:r>
      <w:r w:rsidRPr="0068648A">
        <w:rPr>
          <w:rFonts w:ascii="Times New Roman" w:hAnsi="Times New Roman"/>
          <w:sz w:val="28"/>
          <w:szCs w:val="28"/>
        </w:rPr>
        <w:t xml:space="preserve"> прибыли на необ</w:t>
      </w:r>
      <w:r w:rsidRPr="0068648A">
        <w:rPr>
          <w:rFonts w:ascii="Times New Roman" w:hAnsi="Times New Roman"/>
          <w:sz w:val="28"/>
          <w:szCs w:val="28"/>
        </w:rPr>
        <w:t>и</w:t>
      </w:r>
      <w:r w:rsidRPr="0068648A">
        <w:rPr>
          <w:rFonts w:ascii="Times New Roman" w:hAnsi="Times New Roman"/>
          <w:sz w:val="28"/>
          <w:szCs w:val="28"/>
        </w:rPr>
        <w:t xml:space="preserve">таемые острова, </w:t>
      </w:r>
      <w:r w:rsidR="00F82547" w:rsidRPr="0068648A">
        <w:rPr>
          <w:rFonts w:ascii="Times New Roman" w:hAnsi="Times New Roman"/>
          <w:sz w:val="28"/>
          <w:szCs w:val="28"/>
        </w:rPr>
        <w:t>однако находки</w:t>
      </w:r>
      <w:r w:rsidR="002042C0" w:rsidRPr="0068648A">
        <w:rPr>
          <w:rFonts w:ascii="Times New Roman" w:hAnsi="Times New Roman"/>
          <w:sz w:val="28"/>
          <w:szCs w:val="28"/>
        </w:rPr>
        <w:t>,</w:t>
      </w:r>
      <w:r w:rsidRPr="0068648A">
        <w:rPr>
          <w:rFonts w:ascii="Times New Roman" w:hAnsi="Times New Roman"/>
          <w:sz w:val="28"/>
          <w:szCs w:val="28"/>
        </w:rPr>
        <w:t xml:space="preserve"> сделанные позднее дают право утверждать, что люди были на этих островах задолго до XV </w:t>
      </w:r>
      <w:r w:rsidR="00F82547" w:rsidRPr="0068648A">
        <w:rPr>
          <w:rFonts w:ascii="Times New Roman" w:hAnsi="Times New Roman"/>
          <w:sz w:val="28"/>
          <w:szCs w:val="28"/>
        </w:rPr>
        <w:t>века</w:t>
      </w:r>
      <w:r w:rsidR="00F82547" w:rsidRPr="009D26EC">
        <w:rPr>
          <w:rFonts w:ascii="Times New Roman" w:hAnsi="Times New Roman"/>
          <w:sz w:val="28"/>
          <w:szCs w:val="28"/>
        </w:rPr>
        <w:t xml:space="preserve"> [</w:t>
      </w:r>
      <w:r>
        <w:rPr>
          <w:rFonts w:ascii="Times New Roman" w:hAnsi="Times New Roman"/>
          <w:sz w:val="28"/>
          <w:szCs w:val="28"/>
        </w:rPr>
        <w:t>13]</w:t>
      </w:r>
      <w:r w:rsidRPr="0068648A">
        <w:rPr>
          <w:rFonts w:ascii="Times New Roman" w:hAnsi="Times New Roman"/>
          <w:sz w:val="28"/>
          <w:szCs w:val="28"/>
        </w:rPr>
        <w:t xml:space="preserve">. </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В 1432 году португалец ГонсалоВельюКабрал (GonçaloVelhoCabral), по поручению инфанта, отправляется на изучение ранее открытых островов (Са</w:t>
      </w:r>
      <w:r w:rsidRPr="0068648A">
        <w:rPr>
          <w:rFonts w:ascii="Times New Roman" w:hAnsi="Times New Roman"/>
          <w:sz w:val="28"/>
          <w:szCs w:val="28"/>
        </w:rPr>
        <w:t>н</w:t>
      </w:r>
      <w:r w:rsidRPr="0068648A">
        <w:rPr>
          <w:rFonts w:ascii="Times New Roman" w:hAnsi="Times New Roman"/>
          <w:sz w:val="28"/>
          <w:szCs w:val="28"/>
        </w:rPr>
        <w:t>та-Мария и Сан-Мигель). В ходе экспедиции удалось установить точное мест</w:t>
      </w:r>
      <w:r w:rsidRPr="0068648A">
        <w:rPr>
          <w:rFonts w:ascii="Times New Roman" w:hAnsi="Times New Roman"/>
          <w:sz w:val="28"/>
          <w:szCs w:val="28"/>
        </w:rPr>
        <w:t>о</w:t>
      </w:r>
      <w:r w:rsidRPr="0068648A">
        <w:rPr>
          <w:rFonts w:ascii="Times New Roman" w:hAnsi="Times New Roman"/>
          <w:sz w:val="28"/>
          <w:szCs w:val="28"/>
        </w:rPr>
        <w:t>положение островов, а также были открыты скалы Формигаш. С 1444 по 1446 года Кабрал открыл острова центральной группы. К 1452 году ДиогудиТейве</w:t>
      </w:r>
      <w:r>
        <w:rPr>
          <w:rFonts w:ascii="Times New Roman" w:hAnsi="Times New Roman"/>
          <w:sz w:val="28"/>
          <w:szCs w:val="28"/>
        </w:rPr>
        <w:t xml:space="preserve"> (</w:t>
      </w:r>
      <w:r w:rsidRPr="00121D2C">
        <w:rPr>
          <w:rFonts w:ascii="Times New Roman" w:hAnsi="Times New Roman"/>
          <w:sz w:val="28"/>
          <w:szCs w:val="28"/>
        </w:rPr>
        <w:t>DiogodeTeive</w:t>
      </w:r>
      <w:r>
        <w:rPr>
          <w:rFonts w:ascii="Times New Roman" w:hAnsi="Times New Roman"/>
          <w:sz w:val="28"/>
          <w:szCs w:val="28"/>
        </w:rPr>
        <w:t>)</w:t>
      </w:r>
      <w:r w:rsidRPr="0068648A">
        <w:rPr>
          <w:rFonts w:ascii="Times New Roman" w:hAnsi="Times New Roman"/>
          <w:sz w:val="28"/>
          <w:szCs w:val="28"/>
        </w:rPr>
        <w:t xml:space="preserve"> и его сын Жуан открыли острова Корву и Флориш</w:t>
      </w:r>
      <w:r>
        <w:rPr>
          <w:rFonts w:ascii="Times New Roman" w:hAnsi="Times New Roman"/>
          <w:sz w:val="28"/>
          <w:szCs w:val="28"/>
        </w:rPr>
        <w:t>.</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Остров Терсейра, открытый третьим, изначально был назван островом Иисуса Христа, а Флориш назвали о. Святого Томаса и Святой Ирины, но в св</w:t>
      </w:r>
      <w:r w:rsidRPr="0068648A">
        <w:rPr>
          <w:rFonts w:ascii="Times New Roman" w:hAnsi="Times New Roman"/>
          <w:sz w:val="28"/>
          <w:szCs w:val="28"/>
        </w:rPr>
        <w:t>я</w:t>
      </w:r>
      <w:r w:rsidRPr="0068648A">
        <w:rPr>
          <w:rFonts w:ascii="Times New Roman" w:hAnsi="Times New Roman"/>
          <w:sz w:val="28"/>
          <w:szCs w:val="28"/>
        </w:rPr>
        <w:t xml:space="preserve">зи с тем, что на острове в избытке росла горчица полевая (растение жёлтого цвета) остров был переименован. </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Колонизация Азорски</w:t>
      </w:r>
      <w:r>
        <w:rPr>
          <w:rFonts w:ascii="Times New Roman" w:hAnsi="Times New Roman"/>
          <w:sz w:val="28"/>
          <w:szCs w:val="28"/>
        </w:rPr>
        <w:t>х</w:t>
      </w:r>
      <w:r w:rsidRPr="0068648A">
        <w:rPr>
          <w:rFonts w:ascii="Times New Roman" w:hAnsi="Times New Roman"/>
          <w:sz w:val="28"/>
          <w:szCs w:val="28"/>
        </w:rPr>
        <w:t xml:space="preserve"> островов началась с 1439 года. Обилие питьевой воды и плодородные земли сделали острова привлекательными для переселе</w:t>
      </w:r>
      <w:r w:rsidRPr="0068648A">
        <w:rPr>
          <w:rFonts w:ascii="Times New Roman" w:hAnsi="Times New Roman"/>
          <w:sz w:val="28"/>
          <w:szCs w:val="28"/>
        </w:rPr>
        <w:t>н</w:t>
      </w:r>
      <w:r w:rsidRPr="0068648A">
        <w:rPr>
          <w:rFonts w:ascii="Times New Roman" w:hAnsi="Times New Roman"/>
          <w:sz w:val="28"/>
          <w:szCs w:val="28"/>
        </w:rPr>
        <w:t>цев, также на архипелаг целенаправленно ввозились рабы. Первыми поселе</w:t>
      </w:r>
      <w:r w:rsidRPr="0068648A">
        <w:rPr>
          <w:rFonts w:ascii="Times New Roman" w:hAnsi="Times New Roman"/>
          <w:sz w:val="28"/>
          <w:szCs w:val="28"/>
        </w:rPr>
        <w:t>н</w:t>
      </w:r>
      <w:r w:rsidRPr="0068648A">
        <w:rPr>
          <w:rFonts w:ascii="Times New Roman" w:hAnsi="Times New Roman"/>
          <w:sz w:val="28"/>
          <w:szCs w:val="28"/>
        </w:rPr>
        <w:t xml:space="preserve">цами являлись выходцы из Алгарви и Алентежу. </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 xml:space="preserve">В 1472 </w:t>
      </w:r>
      <w:r w:rsidR="00F82547" w:rsidRPr="0068648A">
        <w:rPr>
          <w:rFonts w:ascii="Times New Roman" w:hAnsi="Times New Roman"/>
          <w:sz w:val="28"/>
          <w:szCs w:val="28"/>
        </w:rPr>
        <w:t>основывается первая</w:t>
      </w:r>
      <w:r w:rsidRPr="0068648A">
        <w:rPr>
          <w:rFonts w:ascii="Times New Roman" w:hAnsi="Times New Roman"/>
          <w:sz w:val="28"/>
          <w:szCs w:val="28"/>
        </w:rPr>
        <w:t xml:space="preserve"> столица острова Сан-Мигел</w:t>
      </w:r>
      <w:r w:rsidR="002042C0">
        <w:rPr>
          <w:rFonts w:ascii="Times New Roman" w:hAnsi="Times New Roman"/>
          <w:sz w:val="28"/>
          <w:szCs w:val="28"/>
        </w:rPr>
        <w:t xml:space="preserve">ь </w:t>
      </w:r>
      <w:r w:rsidRPr="0068648A">
        <w:rPr>
          <w:rFonts w:ascii="Times New Roman" w:hAnsi="Times New Roman"/>
          <w:sz w:val="28"/>
          <w:szCs w:val="28"/>
        </w:rPr>
        <w:t xml:space="preserve">Вила-Франка-ду-Кампу, в результате землетрясения </w:t>
      </w:r>
      <w:smartTag w:uri="urn:schemas-microsoft-com:office:smarttags" w:element="metricconverter">
        <w:smartTagPr>
          <w:attr w:name="ProductID" w:val="1552 г"/>
        </w:smartTagPr>
        <w:r w:rsidRPr="0068648A">
          <w:rPr>
            <w:rFonts w:ascii="Times New Roman" w:hAnsi="Times New Roman"/>
            <w:sz w:val="28"/>
            <w:szCs w:val="28"/>
          </w:rPr>
          <w:t>1552 г</w:t>
        </w:r>
      </w:smartTag>
      <w:r w:rsidRPr="0068648A">
        <w:rPr>
          <w:rFonts w:ascii="Times New Roman" w:hAnsi="Times New Roman"/>
          <w:sz w:val="28"/>
          <w:szCs w:val="28"/>
        </w:rPr>
        <w:t>. была разрушена, а столица пер</w:t>
      </w:r>
      <w:r w:rsidRPr="0068648A">
        <w:rPr>
          <w:rFonts w:ascii="Times New Roman" w:hAnsi="Times New Roman"/>
          <w:sz w:val="28"/>
          <w:szCs w:val="28"/>
        </w:rPr>
        <w:t>е</w:t>
      </w:r>
      <w:r w:rsidRPr="0068648A">
        <w:rPr>
          <w:rFonts w:ascii="Times New Roman" w:hAnsi="Times New Roman"/>
          <w:sz w:val="28"/>
          <w:szCs w:val="28"/>
        </w:rPr>
        <w:t>несена в Понта-Делгада. В это же время на острова активно перебираются ж</w:t>
      </w:r>
      <w:r w:rsidRPr="0068648A">
        <w:rPr>
          <w:rFonts w:ascii="Times New Roman" w:hAnsi="Times New Roman"/>
          <w:sz w:val="28"/>
          <w:szCs w:val="28"/>
        </w:rPr>
        <w:t>и</w:t>
      </w:r>
      <w:r w:rsidRPr="0068648A">
        <w:rPr>
          <w:rFonts w:ascii="Times New Roman" w:hAnsi="Times New Roman"/>
          <w:sz w:val="28"/>
          <w:szCs w:val="28"/>
        </w:rPr>
        <w:t>тели северной Франции и Фландрии</w:t>
      </w:r>
      <w:r>
        <w:rPr>
          <w:rFonts w:ascii="Times New Roman" w:hAnsi="Times New Roman"/>
          <w:sz w:val="28"/>
          <w:szCs w:val="28"/>
        </w:rPr>
        <w:t xml:space="preserve"> [14]</w:t>
      </w:r>
      <w:r w:rsidRPr="0068648A">
        <w:rPr>
          <w:rFonts w:ascii="Times New Roman" w:hAnsi="Times New Roman"/>
          <w:sz w:val="28"/>
          <w:szCs w:val="28"/>
        </w:rPr>
        <w:t>.</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lastRenderedPageBreak/>
        <w:t>В 1493 голу, возвращаясь из очередного путешествия в Америку, архип</w:t>
      </w:r>
      <w:r w:rsidRPr="0068648A">
        <w:rPr>
          <w:rFonts w:ascii="Times New Roman" w:hAnsi="Times New Roman"/>
          <w:sz w:val="28"/>
          <w:szCs w:val="28"/>
        </w:rPr>
        <w:t>е</w:t>
      </w:r>
      <w:r w:rsidRPr="0068648A">
        <w:rPr>
          <w:rFonts w:ascii="Times New Roman" w:hAnsi="Times New Roman"/>
          <w:sz w:val="28"/>
          <w:szCs w:val="28"/>
        </w:rPr>
        <w:t>лаг посетил Христофор Колумб. На о. Санта-Мария он прослушал мессу в церкви Девы Вознесения. Однако известного мореплавателя не узнали и, пр</w:t>
      </w:r>
      <w:r w:rsidRPr="0068648A">
        <w:rPr>
          <w:rFonts w:ascii="Times New Roman" w:hAnsi="Times New Roman"/>
          <w:sz w:val="28"/>
          <w:szCs w:val="28"/>
        </w:rPr>
        <w:t>и</w:t>
      </w:r>
      <w:r w:rsidRPr="0068648A">
        <w:rPr>
          <w:rFonts w:ascii="Times New Roman" w:hAnsi="Times New Roman"/>
          <w:sz w:val="28"/>
          <w:szCs w:val="28"/>
        </w:rPr>
        <w:t>няв его за пирата, заключили под стражу. Позднее, прояснив ситуации его к</w:t>
      </w:r>
      <w:r w:rsidRPr="0068648A">
        <w:rPr>
          <w:rFonts w:ascii="Times New Roman" w:hAnsi="Times New Roman"/>
          <w:sz w:val="28"/>
          <w:szCs w:val="28"/>
        </w:rPr>
        <w:t>о</w:t>
      </w:r>
      <w:r w:rsidRPr="0068648A">
        <w:rPr>
          <w:rFonts w:ascii="Times New Roman" w:hAnsi="Times New Roman"/>
          <w:sz w:val="28"/>
          <w:szCs w:val="28"/>
        </w:rPr>
        <w:t>нечно же отпустили.</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К XVI веку Азоры становятся центром торговли между Европой, Амер</w:t>
      </w:r>
      <w:r w:rsidRPr="0068648A">
        <w:rPr>
          <w:rFonts w:ascii="Times New Roman" w:hAnsi="Times New Roman"/>
          <w:sz w:val="28"/>
          <w:szCs w:val="28"/>
        </w:rPr>
        <w:t>и</w:t>
      </w:r>
      <w:r w:rsidRPr="0068648A">
        <w:rPr>
          <w:rFonts w:ascii="Times New Roman" w:hAnsi="Times New Roman"/>
          <w:sz w:val="28"/>
          <w:szCs w:val="28"/>
        </w:rPr>
        <w:t xml:space="preserve">кой и Индией. Галеоны, груженные золотом и другими сокровищами, по пути из Америки в Старый </w:t>
      </w:r>
      <w:r w:rsidR="00F82547" w:rsidRPr="0068648A">
        <w:rPr>
          <w:rFonts w:ascii="Times New Roman" w:hAnsi="Times New Roman"/>
          <w:sz w:val="28"/>
          <w:szCs w:val="28"/>
        </w:rPr>
        <w:t>Свет, заходили</w:t>
      </w:r>
      <w:r w:rsidRPr="0068648A">
        <w:rPr>
          <w:rFonts w:ascii="Times New Roman" w:hAnsi="Times New Roman"/>
          <w:sz w:val="28"/>
          <w:szCs w:val="28"/>
        </w:rPr>
        <w:t xml:space="preserve"> в гавани архипелага. Это </w:t>
      </w:r>
      <w:r w:rsidR="00F82547" w:rsidRPr="0068648A">
        <w:rPr>
          <w:rFonts w:ascii="Times New Roman" w:hAnsi="Times New Roman"/>
          <w:sz w:val="28"/>
          <w:szCs w:val="28"/>
        </w:rPr>
        <w:t>обстоятельство, как</w:t>
      </w:r>
      <w:r w:rsidRPr="0068648A">
        <w:rPr>
          <w:rFonts w:ascii="Times New Roman" w:hAnsi="Times New Roman"/>
          <w:sz w:val="28"/>
          <w:szCs w:val="28"/>
        </w:rPr>
        <w:t xml:space="preserve"> и отдаленность от материка, становились поводом для многочисленных н</w:t>
      </w:r>
      <w:r w:rsidRPr="0068648A">
        <w:rPr>
          <w:rFonts w:ascii="Times New Roman" w:hAnsi="Times New Roman"/>
          <w:sz w:val="28"/>
          <w:szCs w:val="28"/>
        </w:rPr>
        <w:t>а</w:t>
      </w:r>
      <w:r w:rsidRPr="0068648A">
        <w:rPr>
          <w:rFonts w:ascii="Times New Roman" w:hAnsi="Times New Roman"/>
          <w:sz w:val="28"/>
          <w:szCs w:val="28"/>
        </w:rPr>
        <w:t xml:space="preserve">падений </w:t>
      </w:r>
      <w:r w:rsidR="00F82547" w:rsidRPr="0068648A">
        <w:rPr>
          <w:rFonts w:ascii="Times New Roman" w:hAnsi="Times New Roman"/>
          <w:sz w:val="28"/>
          <w:szCs w:val="28"/>
        </w:rPr>
        <w:t>пиратов. Многие</w:t>
      </w:r>
      <w:r w:rsidRPr="0068648A">
        <w:rPr>
          <w:rFonts w:ascii="Times New Roman" w:hAnsi="Times New Roman"/>
          <w:sz w:val="28"/>
          <w:szCs w:val="28"/>
        </w:rPr>
        <w:t xml:space="preserve"> корабли были потоплены вдоль береговой линии ос</w:t>
      </w:r>
      <w:r w:rsidRPr="0068648A">
        <w:rPr>
          <w:rFonts w:ascii="Times New Roman" w:hAnsi="Times New Roman"/>
          <w:sz w:val="28"/>
          <w:szCs w:val="28"/>
        </w:rPr>
        <w:t>т</w:t>
      </w:r>
      <w:r w:rsidRPr="0068648A">
        <w:rPr>
          <w:rFonts w:ascii="Times New Roman" w:hAnsi="Times New Roman"/>
          <w:sz w:val="28"/>
          <w:szCs w:val="28"/>
        </w:rPr>
        <w:t>ровов, не успев укрыться от пиратских атак</w:t>
      </w:r>
      <w:r>
        <w:rPr>
          <w:rFonts w:ascii="Times New Roman" w:hAnsi="Times New Roman"/>
          <w:sz w:val="28"/>
          <w:szCs w:val="28"/>
        </w:rPr>
        <w:t xml:space="preserve"> [15]</w:t>
      </w:r>
      <w:r w:rsidRPr="0068648A">
        <w:rPr>
          <w:rFonts w:ascii="Times New Roman" w:hAnsi="Times New Roman"/>
          <w:sz w:val="28"/>
          <w:szCs w:val="28"/>
        </w:rPr>
        <w:t>.</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В 1580-1640 годах, в связи с ослаблением власти Португалии в ее дом</w:t>
      </w:r>
      <w:r w:rsidRPr="0068648A">
        <w:rPr>
          <w:rFonts w:ascii="Times New Roman" w:hAnsi="Times New Roman"/>
          <w:sz w:val="28"/>
          <w:szCs w:val="28"/>
        </w:rPr>
        <w:t>и</w:t>
      </w:r>
      <w:r w:rsidRPr="0068648A">
        <w:rPr>
          <w:rFonts w:ascii="Times New Roman" w:hAnsi="Times New Roman"/>
          <w:sz w:val="28"/>
          <w:szCs w:val="28"/>
        </w:rPr>
        <w:t>нионах, Азорские острова попали под управление Испанией. Это время хара</w:t>
      </w:r>
      <w:r w:rsidRPr="0068648A">
        <w:rPr>
          <w:rFonts w:ascii="Times New Roman" w:hAnsi="Times New Roman"/>
          <w:sz w:val="28"/>
          <w:szCs w:val="28"/>
        </w:rPr>
        <w:t>к</w:t>
      </w:r>
      <w:r w:rsidRPr="0068648A">
        <w:rPr>
          <w:rFonts w:ascii="Times New Roman" w:hAnsi="Times New Roman"/>
          <w:sz w:val="28"/>
          <w:szCs w:val="28"/>
        </w:rPr>
        <w:t xml:space="preserve">теризуется упадком экономической привлекательности </w:t>
      </w:r>
      <w:r w:rsidR="00F82547" w:rsidRPr="0068648A">
        <w:rPr>
          <w:rFonts w:ascii="Times New Roman" w:hAnsi="Times New Roman"/>
          <w:sz w:val="28"/>
          <w:szCs w:val="28"/>
        </w:rPr>
        <w:t>архипелага. С</w:t>
      </w:r>
      <w:r w:rsidRPr="0068648A">
        <w:rPr>
          <w:rFonts w:ascii="Times New Roman" w:hAnsi="Times New Roman"/>
          <w:sz w:val="28"/>
          <w:szCs w:val="28"/>
        </w:rPr>
        <w:t xml:space="preserve"> восшес</w:t>
      </w:r>
      <w:r w:rsidRPr="0068648A">
        <w:rPr>
          <w:rFonts w:ascii="Times New Roman" w:hAnsi="Times New Roman"/>
          <w:sz w:val="28"/>
          <w:szCs w:val="28"/>
        </w:rPr>
        <w:t>т</w:t>
      </w:r>
      <w:r w:rsidRPr="0068648A">
        <w:rPr>
          <w:rFonts w:ascii="Times New Roman" w:hAnsi="Times New Roman"/>
          <w:sz w:val="28"/>
          <w:szCs w:val="28"/>
        </w:rPr>
        <w:t>вием на престол династии Браганса и обретением Португалией независимости (1640) Азорские острова становятся центром судоходства Европы, Африки, Востока и Америки.</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С окончанием «золотого века пиратства» острова перестали сотрясать вооруженные нападения.</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В ноябре 1749 года на острове Корвубыла обнаружена интересная нахо</w:t>
      </w:r>
      <w:r w:rsidRPr="0068648A">
        <w:rPr>
          <w:rFonts w:ascii="Times New Roman" w:hAnsi="Times New Roman"/>
          <w:sz w:val="28"/>
          <w:szCs w:val="28"/>
        </w:rPr>
        <w:t>д</w:t>
      </w:r>
      <w:r w:rsidRPr="0068648A">
        <w:rPr>
          <w:rFonts w:ascii="Times New Roman" w:hAnsi="Times New Roman"/>
          <w:sz w:val="28"/>
          <w:szCs w:val="28"/>
        </w:rPr>
        <w:t>ка. По сообщениям шведского ученого ЮханаПодолина, она представляла с</w:t>
      </w:r>
      <w:r w:rsidRPr="0068648A">
        <w:rPr>
          <w:rFonts w:ascii="Times New Roman" w:hAnsi="Times New Roman"/>
          <w:sz w:val="28"/>
          <w:szCs w:val="28"/>
        </w:rPr>
        <w:t>о</w:t>
      </w:r>
      <w:r w:rsidRPr="0068648A">
        <w:rPr>
          <w:rFonts w:ascii="Times New Roman" w:hAnsi="Times New Roman"/>
          <w:sz w:val="28"/>
          <w:szCs w:val="28"/>
        </w:rPr>
        <w:t>бой глиняный сосуд, который вымыло из основания древнего каменного с</w:t>
      </w:r>
      <w:r w:rsidRPr="0068648A">
        <w:rPr>
          <w:rFonts w:ascii="Times New Roman" w:hAnsi="Times New Roman"/>
          <w:sz w:val="28"/>
          <w:szCs w:val="28"/>
        </w:rPr>
        <w:t>о</w:t>
      </w:r>
      <w:r w:rsidRPr="0068648A">
        <w:rPr>
          <w:rFonts w:ascii="Times New Roman" w:hAnsi="Times New Roman"/>
          <w:sz w:val="28"/>
          <w:szCs w:val="28"/>
        </w:rPr>
        <w:t xml:space="preserve">оружения, стоявшего на берегу острова. В сосуде были обнаружены9 </w:t>
      </w:r>
      <w:r w:rsidR="00F82547" w:rsidRPr="0068648A">
        <w:rPr>
          <w:rFonts w:ascii="Times New Roman" w:hAnsi="Times New Roman"/>
          <w:sz w:val="28"/>
          <w:szCs w:val="28"/>
        </w:rPr>
        <w:t>карфаге</w:t>
      </w:r>
      <w:r w:rsidR="00F82547" w:rsidRPr="0068648A">
        <w:rPr>
          <w:rFonts w:ascii="Times New Roman" w:hAnsi="Times New Roman"/>
          <w:sz w:val="28"/>
          <w:szCs w:val="28"/>
        </w:rPr>
        <w:t>н</w:t>
      </w:r>
      <w:r w:rsidR="00F82547" w:rsidRPr="0068648A">
        <w:rPr>
          <w:rFonts w:ascii="Times New Roman" w:hAnsi="Times New Roman"/>
          <w:sz w:val="28"/>
          <w:szCs w:val="28"/>
        </w:rPr>
        <w:t>ских монет</w:t>
      </w:r>
      <w:r w:rsidRPr="0068648A">
        <w:rPr>
          <w:rFonts w:ascii="Times New Roman" w:hAnsi="Times New Roman"/>
          <w:sz w:val="28"/>
          <w:szCs w:val="28"/>
        </w:rPr>
        <w:t xml:space="preserve">. Согласно оценкам мюнхенского нумизмата Бернхарда и советского публициста Н.Н.Непомнящего, самые старые монеты датируются </w:t>
      </w:r>
      <w:smartTag w:uri="urn:schemas-microsoft-com:office:smarttags" w:element="metricconverter">
        <w:smartTagPr>
          <w:attr w:name="ProductID" w:val="350 г"/>
        </w:smartTagPr>
        <w:r w:rsidRPr="0068648A">
          <w:rPr>
            <w:rFonts w:ascii="Times New Roman" w:hAnsi="Times New Roman"/>
            <w:sz w:val="28"/>
            <w:szCs w:val="28"/>
          </w:rPr>
          <w:t>350 г</w:t>
        </w:r>
      </w:smartTag>
      <w:r w:rsidRPr="0068648A">
        <w:rPr>
          <w:rFonts w:ascii="Times New Roman" w:hAnsi="Times New Roman"/>
          <w:sz w:val="28"/>
          <w:szCs w:val="28"/>
        </w:rPr>
        <w:t xml:space="preserve">. до н.э., самые молодые </w:t>
      </w:r>
      <w:smartTag w:uri="urn:schemas-microsoft-com:office:smarttags" w:element="metricconverter">
        <w:smartTagPr>
          <w:attr w:name="ProductID" w:val="210 г"/>
        </w:smartTagPr>
        <w:r w:rsidRPr="0068648A">
          <w:rPr>
            <w:rFonts w:ascii="Times New Roman" w:hAnsi="Times New Roman"/>
            <w:sz w:val="28"/>
            <w:szCs w:val="28"/>
          </w:rPr>
          <w:t>210 г</w:t>
        </w:r>
      </w:smartTag>
      <w:r w:rsidRPr="0068648A">
        <w:rPr>
          <w:rFonts w:ascii="Times New Roman" w:hAnsi="Times New Roman"/>
          <w:sz w:val="28"/>
          <w:szCs w:val="28"/>
        </w:rPr>
        <w:t xml:space="preserve">. до н.э., следовательно, весь клад следует относить, самое ранее, к концу III века до </w:t>
      </w:r>
      <w:r w:rsidR="00F82547" w:rsidRPr="0068648A">
        <w:rPr>
          <w:rFonts w:ascii="Times New Roman" w:hAnsi="Times New Roman"/>
          <w:sz w:val="28"/>
          <w:szCs w:val="28"/>
        </w:rPr>
        <w:t>н.э. Эта</w:t>
      </w:r>
      <w:r w:rsidRPr="0068648A">
        <w:rPr>
          <w:rFonts w:ascii="Times New Roman" w:hAnsi="Times New Roman"/>
          <w:sz w:val="28"/>
          <w:szCs w:val="28"/>
        </w:rPr>
        <w:t xml:space="preserve"> находка позволяет утверждать, что люди, по крайней мере бывали, а возможно и колонизировали острова ещё до начала н</w:t>
      </w:r>
      <w:r w:rsidRPr="0068648A">
        <w:rPr>
          <w:rFonts w:ascii="Times New Roman" w:hAnsi="Times New Roman"/>
          <w:sz w:val="28"/>
          <w:szCs w:val="28"/>
        </w:rPr>
        <w:t>а</w:t>
      </w:r>
      <w:r w:rsidRPr="0068648A">
        <w:rPr>
          <w:rFonts w:ascii="Times New Roman" w:hAnsi="Times New Roman"/>
          <w:sz w:val="28"/>
          <w:szCs w:val="28"/>
        </w:rPr>
        <w:t xml:space="preserve">шей эры.Немецкий учёный А. фон Гумбольдт предполагал, что монеты могли </w:t>
      </w:r>
      <w:r w:rsidRPr="0068648A">
        <w:rPr>
          <w:rFonts w:ascii="Times New Roman" w:hAnsi="Times New Roman"/>
          <w:sz w:val="28"/>
          <w:szCs w:val="28"/>
        </w:rPr>
        <w:lastRenderedPageBreak/>
        <w:t>быть завезены на остров норманнами или арабами в Средние века.  Все эти факты говорят о том, что острова были известны задолго до открытия порт</w:t>
      </w:r>
      <w:r w:rsidRPr="0068648A">
        <w:rPr>
          <w:rFonts w:ascii="Times New Roman" w:hAnsi="Times New Roman"/>
          <w:sz w:val="28"/>
          <w:szCs w:val="28"/>
        </w:rPr>
        <w:t>у</w:t>
      </w:r>
      <w:r w:rsidRPr="0068648A">
        <w:rPr>
          <w:rFonts w:ascii="Times New Roman" w:hAnsi="Times New Roman"/>
          <w:sz w:val="28"/>
          <w:szCs w:val="28"/>
        </w:rPr>
        <w:t>гальцами, однако в силу неизвестных обстоятельств были покинуты</w:t>
      </w:r>
      <w:r>
        <w:rPr>
          <w:rFonts w:ascii="Times New Roman" w:hAnsi="Times New Roman"/>
          <w:sz w:val="28"/>
          <w:szCs w:val="28"/>
        </w:rPr>
        <w:t xml:space="preserve"> [16] [17]</w:t>
      </w:r>
      <w:r w:rsidRPr="0068648A">
        <w:rPr>
          <w:rFonts w:ascii="Times New Roman" w:hAnsi="Times New Roman"/>
          <w:sz w:val="28"/>
          <w:szCs w:val="28"/>
        </w:rPr>
        <w:t>.</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 xml:space="preserve">Новый этап процветания, </w:t>
      </w:r>
      <w:r w:rsidR="00F82547" w:rsidRPr="0068648A">
        <w:rPr>
          <w:rFonts w:ascii="Times New Roman" w:hAnsi="Times New Roman"/>
          <w:sz w:val="28"/>
          <w:szCs w:val="28"/>
        </w:rPr>
        <w:t>острова получили</w:t>
      </w:r>
      <w:r w:rsidRPr="0068648A">
        <w:rPr>
          <w:rFonts w:ascii="Times New Roman" w:hAnsi="Times New Roman"/>
          <w:sz w:val="28"/>
          <w:szCs w:val="28"/>
        </w:rPr>
        <w:t xml:space="preserve"> после начала французского вторжения на Пиренейский полуостров и эвакуации португальского короля Жуана VI в Бразилию, когда торговые ограничения были сняты.</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В 1820 году в Португалии вспыхнула гражданская война, которая сильно отразилась на жизни населения островов. В 1829 году на выборах в Вида-да-Прая победили либералы, Азорские острова стали флагманом борьбы против абсолютистов. Впоследствии отсюда либеральные силы наводнили материк</w:t>
      </w:r>
      <w:r w:rsidRPr="0068648A">
        <w:rPr>
          <w:rFonts w:ascii="Times New Roman" w:hAnsi="Times New Roman"/>
          <w:sz w:val="28"/>
          <w:szCs w:val="28"/>
        </w:rPr>
        <w:t>о</w:t>
      </w:r>
      <w:r w:rsidRPr="0068648A">
        <w:rPr>
          <w:rFonts w:ascii="Times New Roman" w:hAnsi="Times New Roman"/>
          <w:sz w:val="28"/>
          <w:szCs w:val="28"/>
        </w:rPr>
        <w:t>вую Португалию.</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В 1836—1976 годах архипелаг был разделён на 3 округа, обладавших т</w:t>
      </w:r>
      <w:r w:rsidRPr="0068648A">
        <w:rPr>
          <w:rFonts w:ascii="Times New Roman" w:hAnsi="Times New Roman"/>
          <w:sz w:val="28"/>
          <w:szCs w:val="28"/>
        </w:rPr>
        <w:t>а</w:t>
      </w:r>
      <w:r w:rsidRPr="0068648A">
        <w:rPr>
          <w:rFonts w:ascii="Times New Roman" w:hAnsi="Times New Roman"/>
          <w:sz w:val="28"/>
          <w:szCs w:val="28"/>
        </w:rPr>
        <w:t>кими же правами, как и округа, расположенные на материковой части Португ</w:t>
      </w:r>
      <w:r w:rsidRPr="0068648A">
        <w:rPr>
          <w:rFonts w:ascii="Times New Roman" w:hAnsi="Times New Roman"/>
          <w:sz w:val="28"/>
          <w:szCs w:val="28"/>
        </w:rPr>
        <w:t>а</w:t>
      </w:r>
      <w:r w:rsidRPr="0068648A">
        <w:rPr>
          <w:rFonts w:ascii="Times New Roman" w:hAnsi="Times New Roman"/>
          <w:sz w:val="28"/>
          <w:szCs w:val="28"/>
        </w:rPr>
        <w:t>лии. Деление было произвольным и не зависело от числа островных групп. В округ Ангра входили: Терсейра, Сан-Жоржи и Грасиоса, столицей округа была Ангра-ду-Эроишму, расположенная на острове Терсейра. В округ Орта вход</w:t>
      </w:r>
      <w:r w:rsidRPr="0068648A">
        <w:rPr>
          <w:rFonts w:ascii="Times New Roman" w:hAnsi="Times New Roman"/>
          <w:sz w:val="28"/>
          <w:szCs w:val="28"/>
        </w:rPr>
        <w:t>и</w:t>
      </w:r>
      <w:r w:rsidRPr="0068648A">
        <w:rPr>
          <w:rFonts w:ascii="Times New Roman" w:hAnsi="Times New Roman"/>
          <w:sz w:val="28"/>
          <w:szCs w:val="28"/>
        </w:rPr>
        <w:t>ли: Пику, Фаял, Флориш и Корву, столицей округа была Орта. В округ Понта-Делгада входили: Сан-Мигель и Санта-Мария, столицей округа был город с о</w:t>
      </w:r>
      <w:r w:rsidRPr="0068648A">
        <w:rPr>
          <w:rFonts w:ascii="Times New Roman" w:hAnsi="Times New Roman"/>
          <w:sz w:val="28"/>
          <w:szCs w:val="28"/>
        </w:rPr>
        <w:t>д</w:t>
      </w:r>
      <w:r w:rsidRPr="0068648A">
        <w:rPr>
          <w:rFonts w:ascii="Times New Roman" w:hAnsi="Times New Roman"/>
          <w:sz w:val="28"/>
          <w:szCs w:val="28"/>
        </w:rPr>
        <w:t>ноимённым названием.</w:t>
      </w:r>
    </w:p>
    <w:p w:rsidR="00556305" w:rsidRPr="0068648A"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В XIX и XX веках хозяйство островов базировалось на земледелии, ж</w:t>
      </w:r>
      <w:r w:rsidRPr="0068648A">
        <w:rPr>
          <w:rFonts w:ascii="Times New Roman" w:hAnsi="Times New Roman"/>
          <w:sz w:val="28"/>
          <w:szCs w:val="28"/>
        </w:rPr>
        <w:t>и</w:t>
      </w:r>
      <w:r w:rsidRPr="0068648A">
        <w:rPr>
          <w:rFonts w:ascii="Times New Roman" w:hAnsi="Times New Roman"/>
          <w:sz w:val="28"/>
          <w:szCs w:val="28"/>
        </w:rPr>
        <w:t>вотноводстве, рыболовстве.</w:t>
      </w:r>
    </w:p>
    <w:p w:rsidR="00556305" w:rsidRDefault="00556305" w:rsidP="003E6004">
      <w:pPr>
        <w:spacing w:after="0" w:line="360" w:lineRule="auto"/>
        <w:ind w:firstLine="709"/>
        <w:rPr>
          <w:rFonts w:ascii="Times New Roman" w:hAnsi="Times New Roman"/>
          <w:sz w:val="28"/>
          <w:szCs w:val="28"/>
        </w:rPr>
      </w:pPr>
      <w:r w:rsidRPr="0068648A">
        <w:rPr>
          <w:rFonts w:ascii="Times New Roman" w:hAnsi="Times New Roman"/>
          <w:sz w:val="28"/>
          <w:szCs w:val="28"/>
        </w:rPr>
        <w:t>В 1907 году доктор Генрих Абре предложил Российской империи прио</w:t>
      </w:r>
      <w:r w:rsidRPr="0068648A">
        <w:rPr>
          <w:rFonts w:ascii="Times New Roman" w:hAnsi="Times New Roman"/>
          <w:sz w:val="28"/>
          <w:szCs w:val="28"/>
        </w:rPr>
        <w:t>б</w:t>
      </w:r>
      <w:r w:rsidRPr="0068648A">
        <w:rPr>
          <w:rFonts w:ascii="Times New Roman" w:hAnsi="Times New Roman"/>
          <w:sz w:val="28"/>
          <w:szCs w:val="28"/>
        </w:rPr>
        <w:t>рести группу островов Карбаш (рядом с о. Терсейра). Предполагалось, что Ро</w:t>
      </w:r>
      <w:r w:rsidRPr="0068648A">
        <w:rPr>
          <w:rFonts w:ascii="Times New Roman" w:hAnsi="Times New Roman"/>
          <w:sz w:val="28"/>
          <w:szCs w:val="28"/>
        </w:rPr>
        <w:t>с</w:t>
      </w:r>
      <w:r w:rsidRPr="0068648A">
        <w:rPr>
          <w:rFonts w:ascii="Times New Roman" w:hAnsi="Times New Roman"/>
          <w:sz w:val="28"/>
          <w:szCs w:val="28"/>
        </w:rPr>
        <w:t xml:space="preserve">сия сможет использовать их в качестве военной базы в случае потенциального вооруженного конфликта с третьими странами, однако Морской генеральный штаб отклонил это предложение в виду трудоемкости строительства каких-либо объектов на этой </w:t>
      </w:r>
      <w:r>
        <w:rPr>
          <w:rFonts w:ascii="Times New Roman" w:hAnsi="Times New Roman"/>
          <w:sz w:val="28"/>
          <w:szCs w:val="28"/>
        </w:rPr>
        <w:t>территории [18]</w:t>
      </w:r>
      <w:r w:rsidRPr="0068648A">
        <w:rPr>
          <w:rFonts w:ascii="Times New Roman" w:hAnsi="Times New Roman"/>
          <w:sz w:val="28"/>
          <w:szCs w:val="28"/>
        </w:rPr>
        <w:t>.</w:t>
      </w:r>
    </w:p>
    <w:p w:rsidR="00556305" w:rsidRDefault="00556305" w:rsidP="003E6004">
      <w:pPr>
        <w:spacing w:after="0" w:line="360" w:lineRule="auto"/>
        <w:ind w:firstLine="709"/>
        <w:rPr>
          <w:rFonts w:ascii="Times New Roman" w:hAnsi="Times New Roman"/>
          <w:sz w:val="28"/>
          <w:szCs w:val="28"/>
        </w:rPr>
      </w:pPr>
      <w:r>
        <w:rPr>
          <w:rFonts w:ascii="Times New Roman" w:hAnsi="Times New Roman"/>
          <w:sz w:val="28"/>
          <w:szCs w:val="28"/>
        </w:rPr>
        <w:t>Громкие события двадцатого столетия как в общемировой, так и порт</w:t>
      </w:r>
      <w:r>
        <w:rPr>
          <w:rFonts w:ascii="Times New Roman" w:hAnsi="Times New Roman"/>
          <w:sz w:val="28"/>
          <w:szCs w:val="28"/>
        </w:rPr>
        <w:t>у</w:t>
      </w:r>
      <w:r>
        <w:rPr>
          <w:rFonts w:ascii="Times New Roman" w:hAnsi="Times New Roman"/>
          <w:sz w:val="28"/>
          <w:szCs w:val="28"/>
        </w:rPr>
        <w:t>гальской истории, такие как Первая и Вторая Мировые войны, свержение Бр</w:t>
      </w:r>
      <w:r>
        <w:rPr>
          <w:rFonts w:ascii="Times New Roman" w:hAnsi="Times New Roman"/>
          <w:sz w:val="28"/>
          <w:szCs w:val="28"/>
        </w:rPr>
        <w:t>а</w:t>
      </w:r>
      <w:r>
        <w:rPr>
          <w:rFonts w:ascii="Times New Roman" w:hAnsi="Times New Roman"/>
          <w:sz w:val="28"/>
          <w:szCs w:val="28"/>
        </w:rPr>
        <w:lastRenderedPageBreak/>
        <w:t>гансов, существование первой и второй португальских республик, сильно не влияли на жизнь и уклад как жителей островов, так и архипелага в целом.</w:t>
      </w:r>
    </w:p>
    <w:p w:rsidR="00556305" w:rsidRPr="0068648A" w:rsidRDefault="00556305" w:rsidP="003E6004">
      <w:pPr>
        <w:spacing w:after="0" w:line="360" w:lineRule="auto"/>
        <w:ind w:firstLine="709"/>
        <w:rPr>
          <w:rFonts w:ascii="Times New Roman" w:hAnsi="Times New Roman"/>
          <w:sz w:val="28"/>
          <w:szCs w:val="28"/>
        </w:rPr>
      </w:pPr>
      <w:r>
        <w:rPr>
          <w:rFonts w:ascii="Times New Roman" w:hAnsi="Times New Roman"/>
          <w:sz w:val="28"/>
          <w:szCs w:val="28"/>
        </w:rPr>
        <w:t xml:space="preserve">В годы ВМВ, Португалия в числе немногих стран сохранила нейтралитет. Однако, в 1943 году, когда в войне наметился перелом, </w:t>
      </w:r>
      <w:r w:rsidRPr="007B384C">
        <w:rPr>
          <w:rFonts w:ascii="Times New Roman" w:hAnsi="Times New Roman"/>
          <w:sz w:val="28"/>
          <w:szCs w:val="28"/>
        </w:rPr>
        <w:t>Португалия, как и др</w:t>
      </w:r>
      <w:r w:rsidRPr="007B384C">
        <w:rPr>
          <w:rFonts w:ascii="Times New Roman" w:hAnsi="Times New Roman"/>
          <w:sz w:val="28"/>
          <w:szCs w:val="28"/>
        </w:rPr>
        <w:t>у</w:t>
      </w:r>
      <w:r w:rsidRPr="007B384C">
        <w:rPr>
          <w:rFonts w:ascii="Times New Roman" w:hAnsi="Times New Roman"/>
          <w:sz w:val="28"/>
          <w:szCs w:val="28"/>
        </w:rPr>
        <w:t>гие нейтральные государства, все чаще стала прислушиваться к странам ант</w:t>
      </w:r>
      <w:r w:rsidRPr="007B384C">
        <w:rPr>
          <w:rFonts w:ascii="Times New Roman" w:hAnsi="Times New Roman"/>
          <w:sz w:val="28"/>
          <w:szCs w:val="28"/>
        </w:rPr>
        <w:t>и</w:t>
      </w:r>
      <w:r w:rsidRPr="007B384C">
        <w:rPr>
          <w:rFonts w:ascii="Times New Roman" w:hAnsi="Times New Roman"/>
          <w:sz w:val="28"/>
          <w:szCs w:val="28"/>
        </w:rPr>
        <w:t xml:space="preserve">гитлеровской коалиции. Начались переговоры о создании на Азорских островах военной базы. В октябре 1943 года </w:t>
      </w:r>
      <w:r>
        <w:rPr>
          <w:rFonts w:ascii="Times New Roman" w:hAnsi="Times New Roman"/>
          <w:sz w:val="28"/>
          <w:szCs w:val="28"/>
        </w:rPr>
        <w:t xml:space="preserve">Антонио </w:t>
      </w:r>
      <w:r w:rsidRPr="007B384C">
        <w:rPr>
          <w:rFonts w:ascii="Times New Roman" w:hAnsi="Times New Roman"/>
          <w:sz w:val="28"/>
          <w:szCs w:val="28"/>
        </w:rPr>
        <w:t>Салазар</w:t>
      </w:r>
      <w:r>
        <w:rPr>
          <w:rFonts w:ascii="Times New Roman" w:hAnsi="Times New Roman"/>
          <w:sz w:val="28"/>
          <w:szCs w:val="28"/>
        </w:rPr>
        <w:t xml:space="preserve"> – премьер-министр Порт</w:t>
      </w:r>
      <w:r>
        <w:rPr>
          <w:rFonts w:ascii="Times New Roman" w:hAnsi="Times New Roman"/>
          <w:sz w:val="28"/>
          <w:szCs w:val="28"/>
        </w:rPr>
        <w:t>у</w:t>
      </w:r>
      <w:r>
        <w:rPr>
          <w:rFonts w:ascii="Times New Roman" w:hAnsi="Times New Roman"/>
          <w:sz w:val="28"/>
          <w:szCs w:val="28"/>
        </w:rPr>
        <w:t>галии,</w:t>
      </w:r>
      <w:r w:rsidRPr="007B384C">
        <w:rPr>
          <w:rFonts w:ascii="Times New Roman" w:hAnsi="Times New Roman"/>
          <w:sz w:val="28"/>
          <w:szCs w:val="28"/>
        </w:rPr>
        <w:t xml:space="preserve"> дал «добро» Англии и США осуществить задуманное. </w:t>
      </w:r>
      <w:r>
        <w:rPr>
          <w:rFonts w:ascii="Times New Roman" w:hAnsi="Times New Roman"/>
          <w:sz w:val="28"/>
          <w:szCs w:val="28"/>
        </w:rPr>
        <w:t>С тех пор, амер</w:t>
      </w:r>
      <w:r>
        <w:rPr>
          <w:rFonts w:ascii="Times New Roman" w:hAnsi="Times New Roman"/>
          <w:sz w:val="28"/>
          <w:szCs w:val="28"/>
        </w:rPr>
        <w:t>и</w:t>
      </w:r>
      <w:r>
        <w:rPr>
          <w:rFonts w:ascii="Times New Roman" w:hAnsi="Times New Roman"/>
          <w:sz w:val="28"/>
          <w:szCs w:val="28"/>
        </w:rPr>
        <w:t xml:space="preserve">канцы и имеют свою военную базу на Терсейре [19]. </w:t>
      </w:r>
    </w:p>
    <w:p w:rsidR="00556305" w:rsidRDefault="00556305" w:rsidP="003E6004">
      <w:pPr>
        <w:spacing w:after="0" w:line="360" w:lineRule="auto"/>
        <w:ind w:firstLine="709"/>
        <w:rPr>
          <w:rFonts w:ascii="Times New Roman" w:hAnsi="Times New Roman"/>
          <w:sz w:val="28"/>
          <w:szCs w:val="28"/>
        </w:rPr>
      </w:pPr>
      <w:r>
        <w:rPr>
          <w:rFonts w:ascii="Times New Roman" w:hAnsi="Times New Roman"/>
          <w:sz w:val="28"/>
          <w:szCs w:val="28"/>
        </w:rPr>
        <w:t>«Революция гвоздик» перевернула еще одну страницу португальской и</w:t>
      </w:r>
      <w:r>
        <w:rPr>
          <w:rFonts w:ascii="Times New Roman" w:hAnsi="Times New Roman"/>
          <w:sz w:val="28"/>
          <w:szCs w:val="28"/>
        </w:rPr>
        <w:t>с</w:t>
      </w:r>
      <w:r>
        <w:rPr>
          <w:rFonts w:ascii="Times New Roman" w:hAnsi="Times New Roman"/>
          <w:sz w:val="28"/>
          <w:szCs w:val="28"/>
        </w:rPr>
        <w:t>тории. Принятая в 1976 году новая конституция страны, определила место Азорских островов в составе Португальской республики, выстроила иерархию отношений между центральным правительством и органами местного сам</w:t>
      </w:r>
      <w:r>
        <w:rPr>
          <w:rFonts w:ascii="Times New Roman" w:hAnsi="Times New Roman"/>
          <w:sz w:val="28"/>
          <w:szCs w:val="28"/>
        </w:rPr>
        <w:t>о</w:t>
      </w:r>
      <w:r>
        <w:rPr>
          <w:rFonts w:ascii="Times New Roman" w:hAnsi="Times New Roman"/>
          <w:sz w:val="28"/>
          <w:szCs w:val="28"/>
        </w:rPr>
        <w:t>управления, окружное деление архипелага ликвидировалось.</w:t>
      </w:r>
    </w:p>
    <w:p w:rsidR="00556305" w:rsidRDefault="00556305" w:rsidP="003E6004">
      <w:pPr>
        <w:spacing w:after="0" w:line="360" w:lineRule="auto"/>
        <w:ind w:firstLine="709"/>
        <w:rPr>
          <w:rFonts w:ascii="Times New Roman" w:hAnsi="Times New Roman"/>
          <w:sz w:val="28"/>
          <w:szCs w:val="28"/>
        </w:rPr>
      </w:pPr>
      <w:r>
        <w:rPr>
          <w:rFonts w:ascii="Times New Roman" w:hAnsi="Times New Roman"/>
          <w:sz w:val="28"/>
          <w:szCs w:val="28"/>
        </w:rPr>
        <w:t>В 2004 году в результате пересмотра португальской конституции, дол</w:t>
      </w:r>
      <w:r>
        <w:rPr>
          <w:rFonts w:ascii="Times New Roman" w:hAnsi="Times New Roman"/>
          <w:sz w:val="28"/>
          <w:szCs w:val="28"/>
        </w:rPr>
        <w:t>ж</w:t>
      </w:r>
      <w:r>
        <w:rPr>
          <w:rFonts w:ascii="Times New Roman" w:hAnsi="Times New Roman"/>
          <w:sz w:val="28"/>
          <w:szCs w:val="28"/>
        </w:rPr>
        <w:t xml:space="preserve">ность Министра Республики была упразднена, на смену ей была установлена должность Представителя Республики [12]. </w:t>
      </w:r>
    </w:p>
    <w:p w:rsidR="00556305" w:rsidRPr="0068648A" w:rsidRDefault="00556305" w:rsidP="003E6004">
      <w:pPr>
        <w:spacing w:after="0" w:line="360" w:lineRule="auto"/>
        <w:ind w:firstLine="709"/>
        <w:rPr>
          <w:rFonts w:ascii="Times New Roman" w:hAnsi="Times New Roman"/>
          <w:sz w:val="28"/>
          <w:szCs w:val="28"/>
        </w:rPr>
      </w:pPr>
    </w:p>
    <w:p w:rsidR="00556305" w:rsidRDefault="00556305" w:rsidP="003E6004">
      <w:pPr>
        <w:spacing w:after="0" w:line="360" w:lineRule="auto"/>
        <w:ind w:firstLine="709"/>
        <w:jc w:val="both"/>
        <w:rPr>
          <w:rFonts w:ascii="Times New Roman" w:hAnsi="Times New Roman"/>
          <w:b/>
          <w:sz w:val="28"/>
          <w:szCs w:val="28"/>
        </w:rPr>
      </w:pPr>
      <w:r w:rsidRPr="0068648A">
        <w:rPr>
          <w:rFonts w:ascii="Times New Roman" w:hAnsi="Times New Roman"/>
          <w:b/>
          <w:sz w:val="28"/>
          <w:szCs w:val="28"/>
        </w:rPr>
        <w:t>3.2.     Население</w:t>
      </w:r>
    </w:p>
    <w:p w:rsidR="00556305" w:rsidRDefault="00556305" w:rsidP="003E6004">
      <w:pPr>
        <w:spacing w:after="0" w:line="360" w:lineRule="auto"/>
        <w:rPr>
          <w:rFonts w:ascii="Times New Roman" w:hAnsi="Times New Roman"/>
          <w:b/>
          <w:sz w:val="28"/>
          <w:szCs w:val="28"/>
        </w:rPr>
      </w:pPr>
    </w:p>
    <w:p w:rsidR="00556305" w:rsidRPr="0075633A" w:rsidRDefault="00F82547" w:rsidP="003E6004">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75633A">
        <w:rPr>
          <w:rFonts w:ascii="Times New Roman" w:hAnsi="Times New Roman"/>
          <w:sz w:val="28"/>
          <w:szCs w:val="28"/>
        </w:rPr>
        <w:t>аселени</w:t>
      </w:r>
      <w:r>
        <w:rPr>
          <w:rFonts w:ascii="Times New Roman" w:hAnsi="Times New Roman"/>
          <w:sz w:val="28"/>
          <w:szCs w:val="28"/>
        </w:rPr>
        <w:t>е архипелага</w:t>
      </w:r>
      <w:r w:rsidR="00556305">
        <w:rPr>
          <w:rFonts w:ascii="Times New Roman" w:hAnsi="Times New Roman"/>
          <w:sz w:val="28"/>
          <w:szCs w:val="28"/>
        </w:rPr>
        <w:t xml:space="preserve"> представляет собой потомков европейских перес</w:t>
      </w:r>
      <w:r w:rsidR="00556305">
        <w:rPr>
          <w:rFonts w:ascii="Times New Roman" w:hAnsi="Times New Roman"/>
          <w:sz w:val="28"/>
          <w:szCs w:val="28"/>
        </w:rPr>
        <w:t>е</w:t>
      </w:r>
      <w:r w:rsidR="00556305">
        <w:rPr>
          <w:rFonts w:ascii="Times New Roman" w:hAnsi="Times New Roman"/>
          <w:sz w:val="28"/>
          <w:szCs w:val="28"/>
        </w:rPr>
        <w:t>ленцев, в основном из португальских регионов</w:t>
      </w:r>
      <w:r w:rsidR="00556305" w:rsidRPr="00FC75ED">
        <w:rPr>
          <w:rFonts w:ascii="Times New Roman" w:hAnsi="Times New Roman"/>
          <w:sz w:val="28"/>
          <w:szCs w:val="28"/>
        </w:rPr>
        <w:t>Алгарв</w:t>
      </w:r>
      <w:r w:rsidR="00556305">
        <w:rPr>
          <w:rFonts w:ascii="Times New Roman" w:hAnsi="Times New Roman"/>
          <w:sz w:val="28"/>
          <w:szCs w:val="28"/>
        </w:rPr>
        <w:t>и</w:t>
      </w:r>
      <w:r w:rsidR="00556305" w:rsidRPr="00FC75ED">
        <w:rPr>
          <w:rFonts w:ascii="Times New Roman" w:hAnsi="Times New Roman"/>
          <w:sz w:val="28"/>
          <w:szCs w:val="28"/>
        </w:rPr>
        <w:t>, Алентежу и Минью</w:t>
      </w:r>
      <w:r w:rsidR="00556305">
        <w:rPr>
          <w:rFonts w:ascii="Times New Roman" w:hAnsi="Times New Roman"/>
          <w:sz w:val="28"/>
          <w:szCs w:val="28"/>
        </w:rPr>
        <w:t>. С генетической точки зрения, население островов похоже на население материк</w:t>
      </w:r>
      <w:r w:rsidR="00556305">
        <w:rPr>
          <w:rFonts w:ascii="Times New Roman" w:hAnsi="Times New Roman"/>
          <w:sz w:val="28"/>
          <w:szCs w:val="28"/>
        </w:rPr>
        <w:t>о</w:t>
      </w:r>
      <w:r w:rsidR="00556305">
        <w:rPr>
          <w:rFonts w:ascii="Times New Roman" w:hAnsi="Times New Roman"/>
          <w:sz w:val="28"/>
          <w:szCs w:val="28"/>
        </w:rPr>
        <w:t xml:space="preserve">вой </w:t>
      </w:r>
      <w:r>
        <w:rPr>
          <w:rFonts w:ascii="Times New Roman" w:hAnsi="Times New Roman"/>
          <w:sz w:val="28"/>
          <w:szCs w:val="28"/>
        </w:rPr>
        <w:t>Португалии.</w:t>
      </w:r>
      <w:r w:rsidRPr="00FC75ED">
        <w:rPr>
          <w:rFonts w:ascii="Times New Roman" w:hAnsi="Times New Roman"/>
          <w:sz w:val="28"/>
          <w:szCs w:val="28"/>
        </w:rPr>
        <w:t xml:space="preserve"> Анализируя</w:t>
      </w:r>
      <w:r w:rsidR="00556305" w:rsidRPr="00FC75ED">
        <w:rPr>
          <w:rFonts w:ascii="Times New Roman" w:hAnsi="Times New Roman"/>
          <w:sz w:val="28"/>
          <w:szCs w:val="28"/>
        </w:rPr>
        <w:t xml:space="preserve"> митохондриальную ДНК азорейцев из трех </w:t>
      </w:r>
      <w:r w:rsidR="00556305">
        <w:rPr>
          <w:rFonts w:ascii="Times New Roman" w:hAnsi="Times New Roman"/>
          <w:sz w:val="28"/>
          <w:szCs w:val="28"/>
        </w:rPr>
        <w:t>групп островов</w:t>
      </w:r>
      <w:r w:rsidR="00556305" w:rsidRPr="00FC75ED">
        <w:rPr>
          <w:rFonts w:ascii="Times New Roman" w:hAnsi="Times New Roman"/>
          <w:sz w:val="28"/>
          <w:szCs w:val="28"/>
        </w:rPr>
        <w:t xml:space="preserve"> архипелага (восточная, западная и центральная), 81,3% имели ДНК европейского происхождения, 11,3% африканского происхождения и 7,5% от Ближнего Востока или еврейского происхождения</w:t>
      </w:r>
      <w:r w:rsidR="00556305">
        <w:rPr>
          <w:rFonts w:ascii="Times New Roman" w:hAnsi="Times New Roman"/>
          <w:sz w:val="28"/>
          <w:szCs w:val="28"/>
        </w:rPr>
        <w:t xml:space="preserve"> [20]. </w:t>
      </w:r>
    </w:p>
    <w:p w:rsidR="00556305" w:rsidRDefault="00556305" w:rsidP="003E6004">
      <w:pPr>
        <w:spacing w:after="0" w:line="360" w:lineRule="auto"/>
        <w:ind w:firstLine="709"/>
        <w:jc w:val="both"/>
        <w:rPr>
          <w:rFonts w:ascii="Times New Roman" w:hAnsi="Times New Roman"/>
          <w:sz w:val="28"/>
          <w:szCs w:val="28"/>
        </w:rPr>
      </w:pPr>
      <w:r>
        <w:rPr>
          <w:rFonts w:ascii="Times New Roman" w:hAnsi="Times New Roman"/>
          <w:sz w:val="28"/>
          <w:szCs w:val="28"/>
        </w:rPr>
        <w:t>По</w:t>
      </w:r>
      <w:r w:rsidRPr="00BA22F6">
        <w:rPr>
          <w:rFonts w:ascii="Times New Roman" w:hAnsi="Times New Roman"/>
          <w:sz w:val="28"/>
          <w:szCs w:val="28"/>
        </w:rPr>
        <w:t xml:space="preserve"> статистическим данным</w:t>
      </w:r>
      <w:r>
        <w:rPr>
          <w:rFonts w:ascii="Times New Roman" w:hAnsi="Times New Roman"/>
          <w:sz w:val="28"/>
          <w:szCs w:val="28"/>
        </w:rPr>
        <w:t xml:space="preserve"> с 1864 по 2018 годы, наибольшая численность населения архипелага была зафиксирована в 1960 году и составила 327 476 ч</w:t>
      </w:r>
      <w:r>
        <w:rPr>
          <w:rFonts w:ascii="Times New Roman" w:hAnsi="Times New Roman"/>
          <w:sz w:val="28"/>
          <w:szCs w:val="28"/>
        </w:rPr>
        <w:t>е</w:t>
      </w:r>
      <w:r>
        <w:rPr>
          <w:rFonts w:ascii="Times New Roman" w:hAnsi="Times New Roman"/>
          <w:sz w:val="28"/>
          <w:szCs w:val="28"/>
        </w:rPr>
        <w:lastRenderedPageBreak/>
        <w:t xml:space="preserve">ловек. В последующие десятилетия наблюдались периоды снижения и роста, однако, пиковые </w:t>
      </w:r>
      <w:r w:rsidR="00F82547">
        <w:rPr>
          <w:rFonts w:ascii="Times New Roman" w:hAnsi="Times New Roman"/>
          <w:sz w:val="28"/>
          <w:szCs w:val="28"/>
        </w:rPr>
        <w:t>показатели не</w:t>
      </w:r>
      <w:r>
        <w:rPr>
          <w:rFonts w:ascii="Times New Roman" w:hAnsi="Times New Roman"/>
          <w:sz w:val="28"/>
          <w:szCs w:val="28"/>
        </w:rPr>
        <w:t xml:space="preserve"> достигали цифры в 250 тыс. </w:t>
      </w:r>
      <w:r w:rsidR="00F82547">
        <w:rPr>
          <w:rFonts w:ascii="Times New Roman" w:hAnsi="Times New Roman"/>
          <w:sz w:val="28"/>
          <w:szCs w:val="28"/>
        </w:rPr>
        <w:t>человек. В</w:t>
      </w:r>
      <w:r>
        <w:rPr>
          <w:rFonts w:ascii="Times New Roman" w:hAnsi="Times New Roman"/>
          <w:sz w:val="28"/>
          <w:szCs w:val="28"/>
        </w:rPr>
        <w:t xml:space="preserve"> осно</w:t>
      </w:r>
      <w:r>
        <w:rPr>
          <w:rFonts w:ascii="Times New Roman" w:hAnsi="Times New Roman"/>
          <w:sz w:val="28"/>
          <w:szCs w:val="28"/>
        </w:rPr>
        <w:t>в</w:t>
      </w:r>
      <w:r>
        <w:rPr>
          <w:rFonts w:ascii="Times New Roman" w:hAnsi="Times New Roman"/>
          <w:sz w:val="28"/>
          <w:szCs w:val="28"/>
        </w:rPr>
        <w:t xml:space="preserve">ном, увеличение численности населения в период после 1991 года это заслуга высокого миграционного прироста в последнее десятилетие </w:t>
      </w:r>
      <w:r>
        <w:rPr>
          <w:rFonts w:ascii="Times New Roman" w:hAnsi="Times New Roman"/>
          <w:sz w:val="28"/>
          <w:szCs w:val="28"/>
          <w:lang w:val="en-US"/>
        </w:rPr>
        <w:t>XX</w:t>
      </w:r>
      <w:r>
        <w:rPr>
          <w:rFonts w:ascii="Times New Roman" w:hAnsi="Times New Roman"/>
          <w:sz w:val="28"/>
          <w:szCs w:val="28"/>
        </w:rPr>
        <w:t xml:space="preserve">века и первое десятилетие </w:t>
      </w:r>
      <w:r>
        <w:rPr>
          <w:rFonts w:ascii="Times New Roman" w:hAnsi="Times New Roman"/>
          <w:sz w:val="28"/>
          <w:szCs w:val="28"/>
          <w:lang w:val="en-US"/>
        </w:rPr>
        <w:t>XXI</w:t>
      </w:r>
      <w:r>
        <w:rPr>
          <w:rFonts w:ascii="Times New Roman" w:hAnsi="Times New Roman"/>
          <w:sz w:val="28"/>
          <w:szCs w:val="28"/>
        </w:rPr>
        <w:t>века.</w:t>
      </w:r>
    </w:p>
    <w:p w:rsidR="00556305" w:rsidRDefault="008A13A1" w:rsidP="00F374EB">
      <w:pPr>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5031373" cy="2977116"/>
            <wp:effectExtent l="0" t="0" r="0" b="0"/>
            <wp:docPr id="5" name="Диаграмм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3104" cy="2978140"/>
                    </a:xfrm>
                    <a:prstGeom prst="rect">
                      <a:avLst/>
                    </a:prstGeom>
                    <a:noFill/>
                    <a:ln>
                      <a:noFill/>
                    </a:ln>
                  </pic:spPr>
                </pic:pic>
              </a:graphicData>
            </a:graphic>
          </wp:inline>
        </w:drawing>
      </w:r>
    </w:p>
    <w:p w:rsidR="00556305" w:rsidRDefault="00556305" w:rsidP="00D0385D">
      <w:pPr>
        <w:spacing w:after="0" w:line="360" w:lineRule="auto"/>
        <w:ind w:firstLine="709"/>
        <w:jc w:val="center"/>
        <w:rPr>
          <w:rFonts w:ascii="Times New Roman" w:hAnsi="Times New Roman"/>
          <w:sz w:val="28"/>
          <w:szCs w:val="28"/>
        </w:rPr>
      </w:pPr>
      <w:r>
        <w:rPr>
          <w:rFonts w:ascii="Times New Roman" w:hAnsi="Times New Roman"/>
          <w:sz w:val="28"/>
          <w:szCs w:val="28"/>
        </w:rPr>
        <w:t>Рисунок 3.2.1. — Динамика численности населения Азорских о-вов</w:t>
      </w:r>
    </w:p>
    <w:p w:rsidR="001C0C69" w:rsidRDefault="00556305" w:rsidP="003E6004">
      <w:pPr>
        <w:spacing w:after="0" w:line="360" w:lineRule="auto"/>
        <w:ind w:firstLine="709"/>
        <w:jc w:val="both"/>
        <w:rPr>
          <w:rFonts w:ascii="Times New Roman" w:hAnsi="Times New Roman"/>
          <w:sz w:val="28"/>
          <w:szCs w:val="28"/>
        </w:rPr>
      </w:pPr>
      <w:r>
        <w:rPr>
          <w:rFonts w:ascii="Times New Roman" w:hAnsi="Times New Roman"/>
          <w:sz w:val="28"/>
          <w:szCs w:val="28"/>
        </w:rPr>
        <w:t>Согласно данным сервиса региональной статистики, численность пост</w:t>
      </w:r>
      <w:r>
        <w:rPr>
          <w:rFonts w:ascii="Times New Roman" w:hAnsi="Times New Roman"/>
          <w:sz w:val="28"/>
          <w:szCs w:val="28"/>
        </w:rPr>
        <w:t>о</w:t>
      </w:r>
      <w:r>
        <w:rPr>
          <w:rFonts w:ascii="Times New Roman" w:hAnsi="Times New Roman"/>
          <w:sz w:val="28"/>
          <w:szCs w:val="28"/>
        </w:rPr>
        <w:t>янного населения в 2017 году составила 243 862 жителя. Население размещено крайне неравномерно как по островам, так и по муниципалитетам</w:t>
      </w:r>
      <w:r w:rsidR="00597B4C">
        <w:rPr>
          <w:rFonts w:ascii="Times New Roman" w:hAnsi="Times New Roman"/>
          <w:sz w:val="28"/>
          <w:szCs w:val="28"/>
        </w:rPr>
        <w:t xml:space="preserve"> (Прилож. 1).</w:t>
      </w:r>
      <w:r w:rsidR="00787507">
        <w:rPr>
          <w:rFonts w:ascii="Times New Roman" w:hAnsi="Times New Roman"/>
          <w:sz w:val="28"/>
          <w:szCs w:val="28"/>
        </w:rPr>
        <w:t xml:space="preserve"> В основном, </w:t>
      </w:r>
      <w:r w:rsidR="00E32755">
        <w:rPr>
          <w:rFonts w:ascii="Times New Roman" w:hAnsi="Times New Roman"/>
          <w:sz w:val="28"/>
          <w:szCs w:val="28"/>
        </w:rPr>
        <w:t>островитяне проживают в сельской местности, средняя числе</w:t>
      </w:r>
      <w:r w:rsidR="00E32755">
        <w:rPr>
          <w:rFonts w:ascii="Times New Roman" w:hAnsi="Times New Roman"/>
          <w:sz w:val="28"/>
          <w:szCs w:val="28"/>
        </w:rPr>
        <w:t>н</w:t>
      </w:r>
      <w:r w:rsidR="00E32755">
        <w:rPr>
          <w:rFonts w:ascii="Times New Roman" w:hAnsi="Times New Roman"/>
          <w:sz w:val="28"/>
          <w:szCs w:val="28"/>
        </w:rPr>
        <w:t xml:space="preserve">ность населения одного прихода </w:t>
      </w:r>
      <w:r w:rsidR="001C0C69">
        <w:rPr>
          <w:rFonts w:ascii="Times New Roman" w:hAnsi="Times New Roman"/>
          <w:sz w:val="28"/>
          <w:szCs w:val="28"/>
        </w:rPr>
        <w:t>⁓ 1000 жителей.</w:t>
      </w:r>
      <w:r>
        <w:rPr>
          <w:rFonts w:ascii="Times New Roman" w:hAnsi="Times New Roman"/>
          <w:sz w:val="28"/>
          <w:szCs w:val="28"/>
        </w:rPr>
        <w:t xml:space="preserve"> Самым густонаселенным островом является Сан-Мигель (137 519 ч.), наименее населенным является остров Корву (462 ч.</w:t>
      </w:r>
      <w:r w:rsidR="00716F16">
        <w:rPr>
          <w:rFonts w:ascii="Times New Roman" w:hAnsi="Times New Roman"/>
          <w:sz w:val="28"/>
          <w:szCs w:val="28"/>
        </w:rPr>
        <w:t>)</w:t>
      </w:r>
      <w:r w:rsidR="00997014">
        <w:rPr>
          <w:rFonts w:ascii="Times New Roman" w:hAnsi="Times New Roman"/>
          <w:sz w:val="28"/>
          <w:szCs w:val="28"/>
        </w:rPr>
        <w:t xml:space="preserve"> (Прилож. 3)</w:t>
      </w:r>
      <w:r w:rsidR="00716F16">
        <w:rPr>
          <w:rFonts w:ascii="Times New Roman" w:hAnsi="Times New Roman"/>
          <w:sz w:val="28"/>
          <w:szCs w:val="28"/>
        </w:rPr>
        <w:t>.</w:t>
      </w:r>
    </w:p>
    <w:p w:rsidR="00556305" w:rsidRDefault="00716F16" w:rsidP="003E6004">
      <w:pPr>
        <w:spacing w:after="0" w:line="360" w:lineRule="auto"/>
        <w:ind w:firstLine="709"/>
        <w:jc w:val="both"/>
        <w:rPr>
          <w:rFonts w:ascii="Times New Roman" w:hAnsi="Times New Roman"/>
          <w:sz w:val="28"/>
          <w:szCs w:val="28"/>
        </w:rPr>
      </w:pPr>
      <w:r>
        <w:rPr>
          <w:rFonts w:ascii="Times New Roman" w:hAnsi="Times New Roman"/>
          <w:sz w:val="28"/>
          <w:szCs w:val="28"/>
        </w:rPr>
        <w:t>Снижение</w:t>
      </w:r>
      <w:r w:rsidR="00556305">
        <w:rPr>
          <w:rFonts w:ascii="Times New Roman" w:hAnsi="Times New Roman"/>
          <w:sz w:val="28"/>
          <w:szCs w:val="28"/>
        </w:rPr>
        <w:t xml:space="preserve"> численности населения объясняется отрицательным естестве</w:t>
      </w:r>
      <w:r w:rsidR="00556305">
        <w:rPr>
          <w:rFonts w:ascii="Times New Roman" w:hAnsi="Times New Roman"/>
          <w:sz w:val="28"/>
          <w:szCs w:val="28"/>
        </w:rPr>
        <w:t>н</w:t>
      </w:r>
      <w:r w:rsidR="00556305">
        <w:rPr>
          <w:rFonts w:ascii="Times New Roman" w:hAnsi="Times New Roman"/>
          <w:sz w:val="28"/>
          <w:szCs w:val="28"/>
        </w:rPr>
        <w:t>ным приростом (ЕП) – убылью населения и практически нулевым показателем миграционного прироста населения в 2010-е годы [21].</w:t>
      </w:r>
    </w:p>
    <w:p w:rsidR="00556305" w:rsidRPr="005F0CA1" w:rsidRDefault="008A13A1" w:rsidP="00D0385D">
      <w:pPr>
        <w:spacing w:after="0" w:line="360" w:lineRule="auto"/>
        <w:ind w:firstLine="709"/>
        <w:jc w:val="center"/>
        <w:rPr>
          <w:rFonts w:ascii="Times New Roman" w:hAnsi="Times New Roman"/>
          <w:sz w:val="28"/>
          <w:szCs w:val="28"/>
        </w:rPr>
      </w:pPr>
      <w:r>
        <w:rPr>
          <w:noProof/>
        </w:rPr>
        <w:lastRenderedPageBreak/>
        <w:drawing>
          <wp:inline distT="0" distB="0" distL="0" distR="0">
            <wp:extent cx="5566410" cy="3162935"/>
            <wp:effectExtent l="0" t="0" r="15240" b="18415"/>
            <wp:docPr id="6"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97B4C">
        <w:rPr>
          <w:rFonts w:ascii="Times New Roman" w:hAnsi="Times New Roman"/>
          <w:sz w:val="28"/>
          <w:szCs w:val="28"/>
        </w:rPr>
        <w:t>Рисунок 3.2.</w:t>
      </w:r>
      <w:r w:rsidR="00061941">
        <w:rPr>
          <w:rFonts w:ascii="Times New Roman" w:hAnsi="Times New Roman"/>
          <w:sz w:val="28"/>
          <w:szCs w:val="28"/>
        </w:rPr>
        <w:t>3</w:t>
      </w:r>
      <w:r w:rsidR="00556305">
        <w:rPr>
          <w:rFonts w:ascii="Times New Roman" w:hAnsi="Times New Roman"/>
          <w:sz w:val="28"/>
          <w:szCs w:val="28"/>
        </w:rPr>
        <w:t xml:space="preserve">. — Распределение количества жителей по островам, </w:t>
      </w:r>
      <w:smartTag w:uri="urn:schemas-microsoft-com:office:smarttags" w:element="metricconverter">
        <w:smartTagPr>
          <w:attr w:name="ProductID" w:val="2017 г"/>
        </w:smartTagPr>
        <w:r w:rsidR="00556305">
          <w:rPr>
            <w:rFonts w:ascii="Times New Roman" w:hAnsi="Times New Roman"/>
            <w:sz w:val="28"/>
            <w:szCs w:val="28"/>
          </w:rPr>
          <w:t>2017 г</w:t>
        </w:r>
      </w:smartTag>
      <w:r w:rsidR="00556305">
        <w:rPr>
          <w:rFonts w:ascii="Times New Roman" w:hAnsi="Times New Roman"/>
          <w:sz w:val="28"/>
          <w:szCs w:val="28"/>
        </w:rPr>
        <w:t>.</w:t>
      </w:r>
    </w:p>
    <w:p w:rsidR="00556305" w:rsidRDefault="00556305" w:rsidP="003E6004">
      <w:pPr>
        <w:spacing w:after="0" w:line="360" w:lineRule="auto"/>
        <w:ind w:firstLine="709"/>
        <w:jc w:val="both"/>
        <w:rPr>
          <w:rFonts w:ascii="Times New Roman" w:hAnsi="Times New Roman"/>
          <w:sz w:val="28"/>
          <w:szCs w:val="28"/>
        </w:rPr>
      </w:pPr>
      <w:r>
        <w:rPr>
          <w:rFonts w:ascii="Times New Roman" w:hAnsi="Times New Roman"/>
          <w:sz w:val="28"/>
          <w:szCs w:val="28"/>
        </w:rPr>
        <w:t>За последний год (2017) количество родившихся составило 2219 человек, а умерших 2244. Воспользовавшись формулой для расчета естественного пр</w:t>
      </w:r>
      <w:r>
        <w:rPr>
          <w:rFonts w:ascii="Times New Roman" w:hAnsi="Times New Roman"/>
          <w:sz w:val="28"/>
          <w:szCs w:val="28"/>
        </w:rPr>
        <w:t>и</w:t>
      </w:r>
      <w:r>
        <w:rPr>
          <w:rFonts w:ascii="Times New Roman" w:hAnsi="Times New Roman"/>
          <w:sz w:val="28"/>
          <w:szCs w:val="28"/>
        </w:rPr>
        <w:t>роста населения (ЕП</w:t>
      </w:r>
      <w:r w:rsidR="00716F16">
        <w:rPr>
          <w:rFonts w:ascii="Times New Roman" w:hAnsi="Times New Roman"/>
          <w:sz w:val="28"/>
          <w:szCs w:val="28"/>
        </w:rPr>
        <w:t>),</w:t>
      </w:r>
      <w:r w:rsidR="00716F16" w:rsidRPr="005D6C21">
        <w:rPr>
          <w:rFonts w:ascii="Times New Roman" w:hAnsi="Times New Roman"/>
          <w:sz w:val="28"/>
          <w:szCs w:val="28"/>
        </w:rPr>
        <w:t xml:space="preserve"> получим</w:t>
      </w:r>
      <w:r w:rsidRPr="005D6C21">
        <w:rPr>
          <w:rFonts w:ascii="Times New Roman" w:hAnsi="Times New Roman"/>
          <w:sz w:val="28"/>
          <w:szCs w:val="28"/>
        </w:rPr>
        <w:t xml:space="preserve"> коэффициент ЕП в ‰ за год.</w:t>
      </w:r>
    </w:p>
    <w:p w:rsidR="00556305" w:rsidRDefault="00556305" w:rsidP="003E6004">
      <w:pPr>
        <w:spacing w:after="0" w:line="360" w:lineRule="auto"/>
        <w:ind w:firstLine="709"/>
        <w:jc w:val="both"/>
        <w:rPr>
          <w:rFonts w:ascii="Times New Roman" w:hAnsi="Times New Roman"/>
          <w:sz w:val="28"/>
          <w:szCs w:val="28"/>
        </w:rPr>
      </w:pPr>
    </w:p>
    <w:p w:rsidR="00556305" w:rsidRDefault="007F6A34" w:rsidP="003E6004">
      <w:pPr>
        <w:spacing w:after="0" w:line="360" w:lineRule="auto"/>
        <w:ind w:firstLine="709"/>
        <w:jc w:val="both"/>
        <w:rPr>
          <w:rFonts w:ascii="Times New Roman" w:hAnsi="Times New Roman"/>
          <w:sz w:val="28"/>
          <w:szCs w:val="28"/>
        </w:rPr>
      </w:pPr>
      <w:r w:rsidRPr="00BA3B35">
        <w:rPr>
          <w:rFonts w:ascii="Times New Roman" w:hAnsi="Times New Roman"/>
          <w:sz w:val="28"/>
          <w:szCs w:val="28"/>
        </w:rPr>
        <w:fldChar w:fldCharType="begin"/>
      </w:r>
      <w:r w:rsidR="00556305" w:rsidRPr="00BA3B35">
        <w:rPr>
          <w:rFonts w:ascii="Times New Roman" w:hAnsi="Times New Roman"/>
          <w:sz w:val="28"/>
          <w:szCs w:val="28"/>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21.9pt" equationxml="&lt;">
            <v:imagedata r:id="rId15" o:title="" chromakey="white"/>
          </v:shape>
        </w:pict>
      </w:r>
      <w:r w:rsidRPr="00BA3B35">
        <w:rPr>
          <w:rFonts w:ascii="Times New Roman" w:hAnsi="Times New Roman"/>
          <w:sz w:val="28"/>
          <w:szCs w:val="28"/>
        </w:rPr>
        <w:fldChar w:fldCharType="separate"/>
      </w:r>
      <m:oMath>
        <m:r>
          <m:rPr>
            <m:sty m:val="p"/>
          </m:rPr>
          <w:rPr>
            <w:rFonts w:ascii="Cambria Math" w:hAnsi="Cambria Math"/>
            <w:sz w:val="28"/>
            <w:szCs w:val="28"/>
          </w:rPr>
          <m:t>ЕП=((Р-С)</m:t>
        </m:r>
      </m:oMath>
      <w:r w:rsidRPr="00BA3B35">
        <w:rPr>
          <w:rFonts w:ascii="Times New Roman" w:hAnsi="Times New Roman"/>
          <w:sz w:val="28"/>
          <w:szCs w:val="28"/>
        </w:rPr>
        <w:fldChar w:fldCharType="end"/>
      </w:r>
      <w:r w:rsidR="008E7457" w:rsidRPr="008E7457">
        <w:rPr>
          <w:rFonts w:ascii="Cambria Math" w:hAnsi="Cambria Math"/>
          <w:i/>
          <w:sz w:val="28"/>
          <w:szCs w:val="28"/>
        </w:rPr>
        <w:t>÷</w:t>
      </w:r>
      <w:r w:rsidR="008E7457">
        <w:rPr>
          <w:rFonts w:ascii="Cambria Math" w:hAnsi="Cambria Math"/>
          <w:i/>
          <w:sz w:val="28"/>
          <w:szCs w:val="28"/>
        </w:rPr>
        <w:t xml:space="preserve"> Н) * 1000</w:t>
      </w:r>
      <w:r w:rsidR="00556305">
        <w:rPr>
          <w:rFonts w:ascii="Times New Roman" w:hAnsi="Times New Roman"/>
          <w:sz w:val="28"/>
          <w:szCs w:val="28"/>
        </w:rPr>
        <w:t>,</w:t>
      </w:r>
    </w:p>
    <w:p w:rsidR="00556305" w:rsidRDefault="00556305" w:rsidP="003E6004">
      <w:pPr>
        <w:spacing w:after="0" w:line="360" w:lineRule="auto"/>
        <w:ind w:firstLine="709"/>
        <w:jc w:val="both"/>
        <w:rPr>
          <w:rFonts w:ascii="Times New Roman" w:hAnsi="Times New Roman"/>
          <w:sz w:val="28"/>
          <w:szCs w:val="28"/>
        </w:rPr>
      </w:pPr>
    </w:p>
    <w:p w:rsidR="00556305" w:rsidRDefault="00556305" w:rsidP="003E600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где Р – количество родившихся;</w:t>
      </w:r>
    </w:p>
    <w:p w:rsidR="00556305" w:rsidRDefault="00556305" w:rsidP="003E6004">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 – число умерших;</w:t>
      </w:r>
    </w:p>
    <w:p w:rsidR="00556305" w:rsidRDefault="00556305" w:rsidP="003E600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 – численность постоянного населения;</w:t>
      </w:r>
    </w:p>
    <w:p w:rsidR="00556305" w:rsidRDefault="00556305" w:rsidP="003E6004">
      <w:pPr>
        <w:spacing w:after="0" w:line="360" w:lineRule="auto"/>
        <w:ind w:firstLine="709"/>
        <w:jc w:val="both"/>
        <w:rPr>
          <w:rFonts w:ascii="Times New Roman" w:hAnsi="Times New Roman"/>
          <w:sz w:val="28"/>
          <w:szCs w:val="28"/>
        </w:rPr>
      </w:pPr>
    </w:p>
    <w:p w:rsidR="00556305" w:rsidRPr="001712BC" w:rsidRDefault="00556305" w:rsidP="003E6004">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 Для 2017 года этот показатель составил -0,</w:t>
      </w:r>
      <w:r w:rsidR="00716F16">
        <w:rPr>
          <w:rFonts w:ascii="Times New Roman" w:hAnsi="Times New Roman"/>
          <w:sz w:val="28"/>
          <w:szCs w:val="28"/>
        </w:rPr>
        <w:t>1. Индекс</w:t>
      </w:r>
      <w:r>
        <w:rPr>
          <w:rFonts w:ascii="Times New Roman" w:hAnsi="Times New Roman"/>
          <w:sz w:val="28"/>
          <w:szCs w:val="28"/>
        </w:rPr>
        <w:t xml:space="preserve"> младенческой</w:t>
      </w:r>
      <w:r>
        <w:rPr>
          <w:rFonts w:ascii="Times New Roman" w:hAnsi="Times New Roman"/>
          <w:sz w:val="28"/>
          <w:szCs w:val="28"/>
        </w:rPr>
        <w:t>с</w:t>
      </w:r>
      <w:r>
        <w:rPr>
          <w:rFonts w:ascii="Times New Roman" w:hAnsi="Times New Roman"/>
          <w:sz w:val="28"/>
          <w:szCs w:val="28"/>
        </w:rPr>
        <w:t xml:space="preserve">мертностисоставил2,3. </w:t>
      </w:r>
    </w:p>
    <w:p w:rsidR="00556305" w:rsidRDefault="00556305" w:rsidP="003E6004">
      <w:pPr>
        <w:spacing w:after="0" w:line="360" w:lineRule="auto"/>
        <w:ind w:firstLine="709"/>
        <w:jc w:val="both"/>
        <w:rPr>
          <w:rFonts w:ascii="Times New Roman" w:hAnsi="Times New Roman"/>
          <w:color w:val="000000"/>
          <w:sz w:val="28"/>
          <w:szCs w:val="28"/>
        </w:rPr>
      </w:pPr>
      <w:r w:rsidRPr="001712BC">
        <w:rPr>
          <w:rFonts w:ascii="Times New Roman" w:hAnsi="Times New Roman"/>
          <w:color w:val="000000"/>
          <w:sz w:val="28"/>
          <w:szCs w:val="28"/>
        </w:rPr>
        <w:t>Средняя ожидаемая продолжительность жизни постоянно увеличивается и в 2017 голу составила: у женщин 81,0 и 73,89 лет у мужчин. Это связано с развитой социальн</w:t>
      </w:r>
      <w:r>
        <w:rPr>
          <w:rFonts w:ascii="Times New Roman" w:hAnsi="Times New Roman"/>
          <w:color w:val="000000"/>
          <w:sz w:val="28"/>
          <w:szCs w:val="28"/>
        </w:rPr>
        <w:t>ой инфраструктурой, доступной медицинской помощью [22]</w:t>
      </w:r>
      <w:r w:rsidRPr="001712BC">
        <w:rPr>
          <w:rFonts w:ascii="Times New Roman" w:hAnsi="Times New Roman"/>
          <w:color w:val="000000"/>
          <w:sz w:val="28"/>
          <w:szCs w:val="28"/>
        </w:rPr>
        <w:t>.</w:t>
      </w:r>
    </w:p>
    <w:p w:rsidR="00BD1583" w:rsidRDefault="008A13A1" w:rsidP="00AB6407">
      <w:pPr>
        <w:spacing w:after="0" w:line="360" w:lineRule="auto"/>
        <w:ind w:firstLine="709"/>
        <w:jc w:val="center"/>
        <w:rPr>
          <w:rFonts w:ascii="Times New Roman" w:hAnsi="Times New Roman"/>
          <w:noProof/>
          <w:color w:val="000000"/>
          <w:sz w:val="28"/>
          <w:szCs w:val="28"/>
        </w:rPr>
      </w:pPr>
      <w:r w:rsidRPr="00BA3B35">
        <w:rPr>
          <w:rFonts w:ascii="Times New Roman" w:hAnsi="Times New Roman"/>
          <w:noProof/>
          <w:color w:val="000000"/>
          <w:sz w:val="28"/>
          <w:szCs w:val="28"/>
        </w:rPr>
        <w:lastRenderedPageBreak/>
        <w:drawing>
          <wp:inline distT="0" distB="0" distL="0" distR="0">
            <wp:extent cx="5082540" cy="2980690"/>
            <wp:effectExtent l="19050" t="0" r="2286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6305" w:rsidRDefault="00597B4C" w:rsidP="00D0385D">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t>Рисунок 3.2.</w:t>
      </w:r>
      <w:r w:rsidR="00061941">
        <w:rPr>
          <w:rFonts w:ascii="Times New Roman" w:hAnsi="Times New Roman"/>
          <w:color w:val="000000"/>
          <w:sz w:val="28"/>
          <w:szCs w:val="28"/>
        </w:rPr>
        <w:t>4</w:t>
      </w:r>
      <w:r w:rsidR="00556305">
        <w:rPr>
          <w:rFonts w:ascii="Times New Roman" w:hAnsi="Times New Roman"/>
          <w:color w:val="000000"/>
          <w:sz w:val="28"/>
          <w:szCs w:val="28"/>
        </w:rPr>
        <w:t>. — Изменение продолжительности жизни на Азорских о-вах</w:t>
      </w:r>
    </w:p>
    <w:p w:rsidR="00556305" w:rsidRDefault="00556305" w:rsidP="003E6004">
      <w:pPr>
        <w:spacing w:after="0" w:line="360" w:lineRule="auto"/>
        <w:ind w:firstLine="709"/>
        <w:jc w:val="both"/>
        <w:rPr>
          <w:rFonts w:ascii="Times New Roman" w:hAnsi="Times New Roman"/>
          <w:color w:val="000000"/>
          <w:sz w:val="28"/>
          <w:szCs w:val="28"/>
        </w:rPr>
      </w:pPr>
      <w:r w:rsidRPr="006102D2">
        <w:rPr>
          <w:rFonts w:ascii="Times New Roman" w:hAnsi="Times New Roman"/>
          <w:color w:val="000000"/>
          <w:sz w:val="28"/>
          <w:szCs w:val="28"/>
        </w:rPr>
        <w:t xml:space="preserve">Что касается </w:t>
      </w:r>
      <w:r>
        <w:rPr>
          <w:rFonts w:ascii="Times New Roman" w:hAnsi="Times New Roman"/>
          <w:color w:val="000000"/>
          <w:sz w:val="28"/>
          <w:szCs w:val="28"/>
        </w:rPr>
        <w:t>изменений</w:t>
      </w:r>
      <w:r w:rsidRPr="006102D2">
        <w:rPr>
          <w:rFonts w:ascii="Times New Roman" w:hAnsi="Times New Roman"/>
          <w:color w:val="000000"/>
          <w:sz w:val="28"/>
          <w:szCs w:val="28"/>
        </w:rPr>
        <w:t xml:space="preserve"> структуры населения по большим возрастным группам</w:t>
      </w:r>
      <w:r>
        <w:rPr>
          <w:rFonts w:ascii="Times New Roman" w:hAnsi="Times New Roman"/>
          <w:color w:val="000000"/>
          <w:sz w:val="28"/>
          <w:szCs w:val="28"/>
        </w:rPr>
        <w:t xml:space="preserve">; </w:t>
      </w:r>
      <w:r w:rsidRPr="006102D2">
        <w:rPr>
          <w:rFonts w:ascii="Times New Roman" w:hAnsi="Times New Roman"/>
          <w:color w:val="000000"/>
          <w:sz w:val="28"/>
          <w:szCs w:val="28"/>
        </w:rPr>
        <w:t>на основе последних пере</w:t>
      </w:r>
      <w:r>
        <w:rPr>
          <w:rFonts w:ascii="Times New Roman" w:hAnsi="Times New Roman"/>
          <w:color w:val="000000"/>
          <w:sz w:val="28"/>
          <w:szCs w:val="28"/>
        </w:rPr>
        <w:t>писей и существующих прогнозов можно сделать вывод, что рост населения в средней возрастной группе (</w:t>
      </w:r>
      <w:r w:rsidRPr="006102D2">
        <w:rPr>
          <w:rFonts w:ascii="Times New Roman" w:hAnsi="Times New Roman"/>
          <w:color w:val="000000"/>
          <w:sz w:val="28"/>
          <w:szCs w:val="28"/>
        </w:rPr>
        <w:t>потенциально активного населения</w:t>
      </w:r>
      <w:r>
        <w:rPr>
          <w:rFonts w:ascii="Times New Roman" w:hAnsi="Times New Roman"/>
          <w:color w:val="000000"/>
          <w:sz w:val="28"/>
          <w:szCs w:val="28"/>
        </w:rPr>
        <w:t xml:space="preserve">, </w:t>
      </w:r>
      <w:r w:rsidRPr="006102D2">
        <w:rPr>
          <w:rFonts w:ascii="Times New Roman" w:hAnsi="Times New Roman"/>
          <w:color w:val="000000"/>
          <w:sz w:val="28"/>
          <w:szCs w:val="28"/>
        </w:rPr>
        <w:t xml:space="preserve">15-64 года) </w:t>
      </w:r>
      <w:r>
        <w:rPr>
          <w:rFonts w:ascii="Times New Roman" w:hAnsi="Times New Roman"/>
          <w:color w:val="000000"/>
          <w:sz w:val="28"/>
          <w:szCs w:val="28"/>
        </w:rPr>
        <w:t>продолжается. А в младшей и старшей во</w:t>
      </w:r>
      <w:r>
        <w:rPr>
          <w:rFonts w:ascii="Times New Roman" w:hAnsi="Times New Roman"/>
          <w:color w:val="000000"/>
          <w:sz w:val="28"/>
          <w:szCs w:val="28"/>
        </w:rPr>
        <w:t>з</w:t>
      </w:r>
      <w:r>
        <w:rPr>
          <w:rFonts w:ascii="Times New Roman" w:hAnsi="Times New Roman"/>
          <w:color w:val="000000"/>
          <w:sz w:val="28"/>
          <w:szCs w:val="28"/>
        </w:rPr>
        <w:t xml:space="preserve">растной группах </w:t>
      </w:r>
      <w:r w:rsidR="006A4699">
        <w:rPr>
          <w:rFonts w:ascii="Times New Roman" w:hAnsi="Times New Roman"/>
          <w:color w:val="000000"/>
          <w:sz w:val="28"/>
          <w:szCs w:val="28"/>
        </w:rPr>
        <w:t>численность</w:t>
      </w:r>
      <w:r w:rsidR="006A4699" w:rsidRPr="006102D2">
        <w:rPr>
          <w:rFonts w:ascii="Times New Roman" w:hAnsi="Times New Roman"/>
          <w:color w:val="000000"/>
          <w:sz w:val="28"/>
          <w:szCs w:val="28"/>
        </w:rPr>
        <w:t xml:space="preserve"> постоянного</w:t>
      </w:r>
      <w:r w:rsidRPr="006102D2">
        <w:rPr>
          <w:rFonts w:ascii="Times New Roman" w:hAnsi="Times New Roman"/>
          <w:color w:val="000000"/>
          <w:sz w:val="28"/>
          <w:szCs w:val="28"/>
        </w:rPr>
        <w:t xml:space="preserve"> населения на Азорских островах практически не изме</w:t>
      </w:r>
      <w:r>
        <w:rPr>
          <w:rFonts w:ascii="Times New Roman" w:hAnsi="Times New Roman"/>
          <w:color w:val="000000"/>
          <w:sz w:val="28"/>
          <w:szCs w:val="28"/>
        </w:rPr>
        <w:t>няется.</w:t>
      </w:r>
    </w:p>
    <w:p w:rsidR="00556305" w:rsidRDefault="00556305" w:rsidP="003E600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Согласно переписи 2011 года, возрастная структура населения выглядела следующим образом: </w:t>
      </w:r>
    </w:p>
    <w:p w:rsidR="00556305" w:rsidRDefault="008A13A1" w:rsidP="00AB6407">
      <w:pPr>
        <w:spacing w:after="0" w:line="360" w:lineRule="auto"/>
        <w:ind w:firstLine="709"/>
        <w:jc w:val="center"/>
        <w:rPr>
          <w:rFonts w:ascii="Times New Roman" w:hAnsi="Times New Roman"/>
          <w:color w:val="000000"/>
          <w:sz w:val="28"/>
          <w:szCs w:val="28"/>
        </w:rPr>
      </w:pPr>
      <w:r w:rsidRPr="00BA3B35">
        <w:rPr>
          <w:rFonts w:ascii="Times New Roman" w:hAnsi="Times New Roman"/>
          <w:noProof/>
          <w:color w:val="000000"/>
          <w:sz w:val="28"/>
          <w:szCs w:val="28"/>
        </w:rPr>
        <w:drawing>
          <wp:inline distT="0" distB="0" distL="0" distR="0">
            <wp:extent cx="4610100" cy="211455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6305" w:rsidRDefault="00597B4C" w:rsidP="00D0385D">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t>Рисунок 3.2.</w:t>
      </w:r>
      <w:r w:rsidR="00061941">
        <w:rPr>
          <w:rFonts w:ascii="Times New Roman" w:hAnsi="Times New Roman"/>
          <w:color w:val="000000"/>
          <w:sz w:val="28"/>
          <w:szCs w:val="28"/>
        </w:rPr>
        <w:t>5</w:t>
      </w:r>
      <w:r w:rsidR="00556305">
        <w:rPr>
          <w:rFonts w:ascii="Times New Roman" w:hAnsi="Times New Roman"/>
          <w:color w:val="000000"/>
          <w:sz w:val="28"/>
          <w:szCs w:val="28"/>
        </w:rPr>
        <w:t xml:space="preserve">. — Возрастная структура населения Азорских о-вов, </w:t>
      </w:r>
      <w:smartTag w:uri="urn:schemas-microsoft-com:office:smarttags" w:element="metricconverter">
        <w:smartTagPr>
          <w:attr w:name="ProductID" w:val="2017 г"/>
        </w:smartTagPr>
        <w:r w:rsidR="00556305">
          <w:rPr>
            <w:rFonts w:ascii="Times New Roman" w:hAnsi="Times New Roman"/>
            <w:color w:val="000000"/>
            <w:sz w:val="28"/>
            <w:szCs w:val="28"/>
          </w:rPr>
          <w:t>2017 г</w:t>
        </w:r>
      </w:smartTag>
      <w:r w:rsidR="00556305">
        <w:rPr>
          <w:rFonts w:ascii="Times New Roman" w:hAnsi="Times New Roman"/>
          <w:color w:val="000000"/>
          <w:sz w:val="28"/>
          <w:szCs w:val="28"/>
        </w:rPr>
        <w:t>.</w:t>
      </w:r>
    </w:p>
    <w:p w:rsidR="00556305" w:rsidRDefault="00556305" w:rsidP="003E600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Уровень грамотности составляет 95,34 %, причем количество неграмо</w:t>
      </w:r>
      <w:r>
        <w:rPr>
          <w:rFonts w:ascii="Times New Roman" w:hAnsi="Times New Roman"/>
          <w:color w:val="000000"/>
          <w:sz w:val="28"/>
          <w:szCs w:val="28"/>
        </w:rPr>
        <w:t>т</w:t>
      </w:r>
      <w:r>
        <w:rPr>
          <w:rFonts w:ascii="Times New Roman" w:hAnsi="Times New Roman"/>
          <w:color w:val="000000"/>
          <w:sz w:val="28"/>
          <w:szCs w:val="28"/>
        </w:rPr>
        <w:t>ных среди мужчин чуть выше, чем среди женщин (5,02 против 4,30).Количество заключённых браков превышает количество разводов (921 против 623 в 2017г.) [23].</w:t>
      </w:r>
    </w:p>
    <w:p w:rsidR="00556305" w:rsidRDefault="00556305" w:rsidP="003E6004">
      <w:pPr>
        <w:spacing w:after="0" w:line="360" w:lineRule="auto"/>
        <w:ind w:firstLine="709"/>
        <w:jc w:val="both"/>
        <w:rPr>
          <w:rFonts w:ascii="Times New Roman" w:hAnsi="Times New Roman"/>
          <w:sz w:val="28"/>
          <w:szCs w:val="28"/>
          <w:shd w:val="clear" w:color="auto" w:fill="FFFFFF"/>
        </w:rPr>
      </w:pPr>
      <w:r w:rsidRPr="00B304DA">
        <w:rPr>
          <w:rFonts w:ascii="Times New Roman" w:hAnsi="Times New Roman"/>
          <w:sz w:val="28"/>
          <w:szCs w:val="28"/>
          <w:shd w:val="clear" w:color="auto" w:fill="FFFFFF"/>
        </w:rPr>
        <w:t xml:space="preserve">Демографические </w:t>
      </w:r>
      <w:r w:rsidR="006A4699" w:rsidRPr="00B304DA">
        <w:rPr>
          <w:rFonts w:ascii="Times New Roman" w:hAnsi="Times New Roman"/>
          <w:sz w:val="28"/>
          <w:szCs w:val="28"/>
          <w:shd w:val="clear" w:color="auto" w:fill="FFFFFF"/>
        </w:rPr>
        <w:t>показатели указывают</w:t>
      </w:r>
      <w:r w:rsidRPr="00B304DA">
        <w:rPr>
          <w:rFonts w:ascii="Times New Roman" w:hAnsi="Times New Roman"/>
          <w:sz w:val="28"/>
          <w:szCs w:val="28"/>
          <w:shd w:val="clear" w:color="auto" w:fill="FFFFFF"/>
        </w:rPr>
        <w:t xml:space="preserve"> на стабилизацию или снижение численности населения, что связано с продолжающимся старением демограф</w:t>
      </w:r>
      <w:r w:rsidRPr="00B304DA">
        <w:rPr>
          <w:rFonts w:ascii="Times New Roman" w:hAnsi="Times New Roman"/>
          <w:sz w:val="28"/>
          <w:szCs w:val="28"/>
          <w:shd w:val="clear" w:color="auto" w:fill="FFFFFF"/>
        </w:rPr>
        <w:t>и</w:t>
      </w:r>
      <w:r w:rsidRPr="00B304DA">
        <w:rPr>
          <w:rFonts w:ascii="Times New Roman" w:hAnsi="Times New Roman"/>
          <w:sz w:val="28"/>
          <w:szCs w:val="28"/>
          <w:shd w:val="clear" w:color="auto" w:fill="FFFFFF"/>
        </w:rPr>
        <w:t>ческих структур, что пр</w:t>
      </w:r>
      <w:r>
        <w:rPr>
          <w:rFonts w:ascii="Times New Roman" w:hAnsi="Times New Roman"/>
          <w:sz w:val="28"/>
          <w:szCs w:val="28"/>
          <w:shd w:val="clear" w:color="auto" w:fill="FFFFFF"/>
        </w:rPr>
        <w:t xml:space="preserve">иводит к снижению рождаемости </w:t>
      </w:r>
      <w:r w:rsidRPr="00B304DA">
        <w:rPr>
          <w:rFonts w:ascii="Times New Roman" w:hAnsi="Times New Roman"/>
          <w:sz w:val="28"/>
          <w:szCs w:val="28"/>
          <w:shd w:val="clear" w:color="auto" w:fill="FFFFFF"/>
        </w:rPr>
        <w:t>и увеличению пр</w:t>
      </w:r>
      <w:r w:rsidRPr="00B304DA">
        <w:rPr>
          <w:rFonts w:ascii="Times New Roman" w:hAnsi="Times New Roman"/>
          <w:sz w:val="28"/>
          <w:szCs w:val="28"/>
          <w:shd w:val="clear" w:color="auto" w:fill="FFFFFF"/>
        </w:rPr>
        <w:t>о</w:t>
      </w:r>
      <w:r w:rsidRPr="00B304DA">
        <w:rPr>
          <w:rFonts w:ascii="Times New Roman" w:hAnsi="Times New Roman"/>
          <w:sz w:val="28"/>
          <w:szCs w:val="28"/>
          <w:shd w:val="clear" w:color="auto" w:fill="FFFFFF"/>
        </w:rPr>
        <w:t>должительности жизни. Эта тенденция была смягчена изменением миграцио</w:t>
      </w:r>
      <w:r w:rsidRPr="00B304DA">
        <w:rPr>
          <w:rFonts w:ascii="Times New Roman" w:hAnsi="Times New Roman"/>
          <w:sz w:val="28"/>
          <w:szCs w:val="28"/>
          <w:shd w:val="clear" w:color="auto" w:fill="FFFFFF"/>
        </w:rPr>
        <w:t>н</w:t>
      </w:r>
      <w:r w:rsidRPr="00B304DA">
        <w:rPr>
          <w:rFonts w:ascii="Times New Roman" w:hAnsi="Times New Roman"/>
          <w:sz w:val="28"/>
          <w:szCs w:val="28"/>
          <w:shd w:val="clear" w:color="auto" w:fill="FFFFFF"/>
        </w:rPr>
        <w:t>ного поведения, которое было положительным с середины 1990-х годов, гла</w:t>
      </w:r>
      <w:r w:rsidRPr="00B304DA">
        <w:rPr>
          <w:rFonts w:ascii="Times New Roman" w:hAnsi="Times New Roman"/>
          <w:sz w:val="28"/>
          <w:szCs w:val="28"/>
          <w:shd w:val="clear" w:color="auto" w:fill="FFFFFF"/>
        </w:rPr>
        <w:t>в</w:t>
      </w:r>
      <w:r w:rsidRPr="00B304DA">
        <w:rPr>
          <w:rFonts w:ascii="Times New Roman" w:hAnsi="Times New Roman"/>
          <w:sz w:val="28"/>
          <w:szCs w:val="28"/>
          <w:shd w:val="clear" w:color="auto" w:fill="FFFFFF"/>
        </w:rPr>
        <w:t>ным образом, связанным с увеличением </w:t>
      </w:r>
      <w:r w:rsidRPr="00B304DA">
        <w:rPr>
          <w:rFonts w:ascii="Times New Roman" w:hAnsi="Times New Roman"/>
          <w:sz w:val="28"/>
          <w:szCs w:val="28"/>
          <w:bdr w:val="none" w:sz="0" w:space="0" w:color="auto" w:frame="1"/>
          <w:shd w:val="clear" w:color="auto" w:fill="FFFFFF"/>
        </w:rPr>
        <w:t>иммиграции</w:t>
      </w:r>
      <w:r w:rsidRPr="00B304DA">
        <w:rPr>
          <w:rFonts w:ascii="Times New Roman" w:hAnsi="Times New Roman"/>
          <w:sz w:val="28"/>
          <w:szCs w:val="28"/>
          <w:shd w:val="clear" w:color="auto" w:fill="FFFFFF"/>
        </w:rPr>
        <w:t>. Автономная область Азорских островов может быть одним из регионов, которые будут в наибол</w:t>
      </w:r>
      <w:r w:rsidRPr="00B304DA">
        <w:rPr>
          <w:rFonts w:ascii="Times New Roman" w:hAnsi="Times New Roman"/>
          <w:sz w:val="28"/>
          <w:szCs w:val="28"/>
          <w:shd w:val="clear" w:color="auto" w:fill="FFFFFF"/>
        </w:rPr>
        <w:t>ь</w:t>
      </w:r>
      <w:r w:rsidRPr="00B304DA">
        <w:rPr>
          <w:rFonts w:ascii="Times New Roman" w:hAnsi="Times New Roman"/>
          <w:sz w:val="28"/>
          <w:szCs w:val="28"/>
          <w:shd w:val="clear" w:color="auto" w:fill="FFFFFF"/>
        </w:rPr>
        <w:t>шей степени выиграть от въезда иностранцев при условии, что средние уровни рождаемости будут сохранены, вопреки резкой тенденции к сокращению числа жителей.</w:t>
      </w:r>
    </w:p>
    <w:p w:rsidR="00556305" w:rsidRDefault="00556305" w:rsidP="00D0385D">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Статистическая служба Автономной области Азорских островов сделала прогноз по демографической ситуации на Азорских островах до 2080 года. С</w:t>
      </w:r>
      <w:r>
        <w:rPr>
          <w:rFonts w:ascii="Times New Roman" w:hAnsi="Times New Roman"/>
          <w:sz w:val="28"/>
          <w:szCs w:val="28"/>
          <w:shd w:val="clear" w:color="auto" w:fill="FFFFFF"/>
        </w:rPr>
        <w:t>о</w:t>
      </w:r>
      <w:r>
        <w:rPr>
          <w:rFonts w:ascii="Times New Roman" w:hAnsi="Times New Roman"/>
          <w:sz w:val="28"/>
          <w:szCs w:val="28"/>
          <w:shd w:val="clear" w:color="auto" w:fill="FFFFFF"/>
        </w:rPr>
        <w:t>гласно их предположениям продолжительность жизни к концу 2080 года сост</w:t>
      </w:r>
      <w:r>
        <w:rPr>
          <w:rFonts w:ascii="Times New Roman" w:hAnsi="Times New Roman"/>
          <w:sz w:val="28"/>
          <w:szCs w:val="28"/>
          <w:shd w:val="clear" w:color="auto" w:fill="FFFFFF"/>
        </w:rPr>
        <w:t>а</w:t>
      </w:r>
      <w:r>
        <w:rPr>
          <w:rFonts w:ascii="Times New Roman" w:hAnsi="Times New Roman"/>
          <w:sz w:val="28"/>
          <w:szCs w:val="28"/>
          <w:shd w:val="clear" w:color="auto" w:fill="FFFFFF"/>
        </w:rPr>
        <w:t>вит 90,3 лет у женщин и 84,33 лет у мужчин, численность населения снизится до 205 420 человек, возрастная структура населения изменится в сторону ст</w:t>
      </w:r>
      <w:r>
        <w:rPr>
          <w:rFonts w:ascii="Times New Roman" w:hAnsi="Times New Roman"/>
          <w:sz w:val="28"/>
          <w:szCs w:val="28"/>
          <w:shd w:val="clear" w:color="auto" w:fill="FFFFFF"/>
        </w:rPr>
        <w:t>а</w:t>
      </w:r>
      <w:r>
        <w:rPr>
          <w:rFonts w:ascii="Times New Roman" w:hAnsi="Times New Roman"/>
          <w:sz w:val="28"/>
          <w:szCs w:val="28"/>
          <w:shd w:val="clear" w:color="auto" w:fill="FFFFFF"/>
        </w:rPr>
        <w:t>рения, число жителей пенсионного возраста ( 65 лет и более) достигнет показ</w:t>
      </w:r>
      <w:r>
        <w:rPr>
          <w:rFonts w:ascii="Times New Roman" w:hAnsi="Times New Roman"/>
          <w:sz w:val="28"/>
          <w:szCs w:val="28"/>
          <w:shd w:val="clear" w:color="auto" w:fill="FFFFFF"/>
        </w:rPr>
        <w:t>а</w:t>
      </w:r>
      <w:r>
        <w:rPr>
          <w:rFonts w:ascii="Times New Roman" w:hAnsi="Times New Roman"/>
          <w:sz w:val="28"/>
          <w:szCs w:val="28"/>
          <w:shd w:val="clear" w:color="auto" w:fill="FFFFFF"/>
        </w:rPr>
        <w:t>теля в 33,3 %, а число граждан в трудоспособном возрасте снизится до 54,4 %. Хоть миграционный прирост и будет положительным, снижение численности населения будет объясняться высоким уровнем смертности вследствие стар</w:t>
      </w:r>
      <w:r>
        <w:rPr>
          <w:rFonts w:ascii="Times New Roman" w:hAnsi="Times New Roman"/>
          <w:sz w:val="28"/>
          <w:szCs w:val="28"/>
          <w:shd w:val="clear" w:color="auto" w:fill="FFFFFF"/>
        </w:rPr>
        <w:t>е</w:t>
      </w:r>
      <w:r>
        <w:rPr>
          <w:rFonts w:ascii="Times New Roman" w:hAnsi="Times New Roman"/>
          <w:sz w:val="28"/>
          <w:szCs w:val="28"/>
          <w:shd w:val="clear" w:color="auto" w:fill="FFFFFF"/>
        </w:rPr>
        <w:t>ния и низким уровнем рождаемости (все числовые показатели приведены в с</w:t>
      </w:r>
      <w:r>
        <w:rPr>
          <w:rFonts w:ascii="Times New Roman" w:hAnsi="Times New Roman"/>
          <w:sz w:val="28"/>
          <w:szCs w:val="28"/>
          <w:shd w:val="clear" w:color="auto" w:fill="FFFFFF"/>
        </w:rPr>
        <w:t>о</w:t>
      </w:r>
      <w:r>
        <w:rPr>
          <w:rFonts w:ascii="Times New Roman" w:hAnsi="Times New Roman"/>
          <w:sz w:val="28"/>
          <w:szCs w:val="28"/>
          <w:shd w:val="clear" w:color="auto" w:fill="FFFFFF"/>
        </w:rPr>
        <w:t>ответствии со средними значениями, указанными в прогнозе) [24].</w:t>
      </w:r>
    </w:p>
    <w:p w:rsidR="00556305" w:rsidRPr="00B304DA" w:rsidRDefault="00556305" w:rsidP="00D0385D">
      <w:pPr>
        <w:spacing w:after="0" w:line="360" w:lineRule="auto"/>
        <w:ind w:firstLine="709"/>
        <w:jc w:val="both"/>
        <w:rPr>
          <w:rFonts w:ascii="Times New Roman" w:hAnsi="Times New Roman"/>
          <w:sz w:val="28"/>
          <w:szCs w:val="28"/>
          <w:shd w:val="clear" w:color="auto" w:fill="FFFFFF"/>
        </w:rPr>
      </w:pPr>
    </w:p>
    <w:p w:rsidR="00556305" w:rsidRDefault="00556305" w:rsidP="003E6004">
      <w:pPr>
        <w:spacing w:after="0" w:line="360" w:lineRule="auto"/>
        <w:ind w:firstLine="709"/>
        <w:rPr>
          <w:rFonts w:ascii="Times New Roman" w:hAnsi="Times New Roman"/>
          <w:b/>
          <w:sz w:val="28"/>
          <w:szCs w:val="28"/>
        </w:rPr>
      </w:pPr>
      <w:r w:rsidRPr="0068648A">
        <w:rPr>
          <w:rFonts w:ascii="Times New Roman" w:hAnsi="Times New Roman"/>
          <w:b/>
          <w:sz w:val="28"/>
          <w:szCs w:val="28"/>
        </w:rPr>
        <w:t>3.3.     Хозяйство</w:t>
      </w:r>
    </w:p>
    <w:p w:rsidR="00556305" w:rsidRPr="0068648A" w:rsidRDefault="00556305" w:rsidP="003E6004">
      <w:pPr>
        <w:spacing w:after="0" w:line="360" w:lineRule="auto"/>
        <w:ind w:firstLine="709"/>
        <w:rPr>
          <w:rFonts w:ascii="Times New Roman" w:hAnsi="Times New Roman"/>
          <w:b/>
          <w:sz w:val="28"/>
          <w:szCs w:val="28"/>
        </w:rPr>
      </w:pPr>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lastRenderedPageBreak/>
        <w:t>Азорские острова как регион Португалии в структуре ВВП страны с</w:t>
      </w:r>
      <w:r>
        <w:rPr>
          <w:rFonts w:ascii="Times New Roman" w:hAnsi="Times New Roman"/>
          <w:sz w:val="28"/>
        </w:rPr>
        <w:t>о</w:t>
      </w:r>
      <w:r>
        <w:rPr>
          <w:rFonts w:ascii="Times New Roman" w:hAnsi="Times New Roman"/>
          <w:sz w:val="28"/>
        </w:rPr>
        <w:t xml:space="preserve">ставляет 2,1 %. </w:t>
      </w:r>
      <w:r w:rsidRPr="00342C5C">
        <w:rPr>
          <w:rFonts w:ascii="Times New Roman" w:hAnsi="Times New Roman"/>
          <w:sz w:val="28"/>
        </w:rPr>
        <w:t>Региональный валовой внутренний продукт</w:t>
      </w:r>
      <w:r>
        <w:rPr>
          <w:rFonts w:ascii="Times New Roman" w:hAnsi="Times New Roman"/>
          <w:sz w:val="28"/>
        </w:rPr>
        <w:t xml:space="preserve"> 3 927,1 млн €. ВВП на душу населения равняется 15 564€ в 2016 </w:t>
      </w:r>
      <w:r w:rsidR="006A4699">
        <w:rPr>
          <w:rFonts w:ascii="Times New Roman" w:hAnsi="Times New Roman"/>
          <w:sz w:val="28"/>
        </w:rPr>
        <w:t>году.</w:t>
      </w:r>
      <w:r w:rsidR="006A4699" w:rsidRPr="00B4672F">
        <w:rPr>
          <w:rFonts w:ascii="Times New Roman" w:hAnsi="Times New Roman"/>
          <w:sz w:val="28"/>
        </w:rPr>
        <w:t xml:space="preserve"> Существенный</w:t>
      </w:r>
      <w:r>
        <w:rPr>
          <w:rFonts w:ascii="Times New Roman" w:hAnsi="Times New Roman"/>
          <w:sz w:val="28"/>
        </w:rPr>
        <w:t xml:space="preserve"> вклад в р</w:t>
      </w:r>
      <w:r w:rsidRPr="00B4672F">
        <w:rPr>
          <w:rFonts w:ascii="Times New Roman" w:hAnsi="Times New Roman"/>
          <w:sz w:val="28"/>
        </w:rPr>
        <w:t>е</w:t>
      </w:r>
      <w:r w:rsidRPr="00B4672F">
        <w:rPr>
          <w:rFonts w:ascii="Times New Roman" w:hAnsi="Times New Roman"/>
          <w:sz w:val="28"/>
        </w:rPr>
        <w:t>гиональный ВВП</w:t>
      </w:r>
      <w:r>
        <w:rPr>
          <w:rFonts w:ascii="Times New Roman" w:hAnsi="Times New Roman"/>
          <w:sz w:val="28"/>
        </w:rPr>
        <w:t xml:space="preserve"> вносят</w:t>
      </w:r>
      <w:r w:rsidRPr="00B4672F">
        <w:rPr>
          <w:rFonts w:ascii="Times New Roman" w:hAnsi="Times New Roman"/>
          <w:sz w:val="28"/>
        </w:rPr>
        <w:t xml:space="preserve"> острова Сан-Мигель и Терсейра.</w:t>
      </w:r>
      <w:r w:rsidRPr="002B304D">
        <w:rPr>
          <w:rFonts w:ascii="Times New Roman" w:hAnsi="Times New Roman"/>
          <w:sz w:val="28"/>
        </w:rPr>
        <w:t>По данным Реги</w:t>
      </w:r>
      <w:r w:rsidRPr="002B304D">
        <w:rPr>
          <w:rFonts w:ascii="Times New Roman" w:hAnsi="Times New Roman"/>
          <w:sz w:val="28"/>
        </w:rPr>
        <w:t>о</w:t>
      </w:r>
      <w:r w:rsidRPr="002B304D">
        <w:rPr>
          <w:rFonts w:ascii="Times New Roman" w:hAnsi="Times New Roman"/>
          <w:sz w:val="28"/>
        </w:rPr>
        <w:t xml:space="preserve">нального правительства, </w:t>
      </w:r>
      <w:r>
        <w:rPr>
          <w:rFonts w:ascii="Times New Roman" w:hAnsi="Times New Roman"/>
          <w:sz w:val="28"/>
        </w:rPr>
        <w:t xml:space="preserve">с 2010 по 2016 годы </w:t>
      </w:r>
      <w:r w:rsidRPr="002B304D">
        <w:rPr>
          <w:rFonts w:ascii="Times New Roman" w:hAnsi="Times New Roman"/>
          <w:sz w:val="28"/>
        </w:rPr>
        <w:t xml:space="preserve">Азорские острова </w:t>
      </w:r>
      <w:r>
        <w:rPr>
          <w:rFonts w:ascii="Times New Roman" w:hAnsi="Times New Roman"/>
          <w:sz w:val="28"/>
        </w:rPr>
        <w:t>за</w:t>
      </w:r>
      <w:r w:rsidRPr="002B304D">
        <w:rPr>
          <w:rFonts w:ascii="Times New Roman" w:hAnsi="Times New Roman"/>
          <w:sz w:val="28"/>
        </w:rPr>
        <w:t>регистрир</w:t>
      </w:r>
      <w:r w:rsidRPr="002B304D">
        <w:rPr>
          <w:rFonts w:ascii="Times New Roman" w:hAnsi="Times New Roman"/>
          <w:sz w:val="28"/>
        </w:rPr>
        <w:t>о</w:t>
      </w:r>
      <w:r w:rsidRPr="002B304D">
        <w:rPr>
          <w:rFonts w:ascii="Times New Roman" w:hAnsi="Times New Roman"/>
          <w:sz w:val="28"/>
        </w:rPr>
        <w:t>вали рост ВВП на</w:t>
      </w:r>
      <w:r>
        <w:rPr>
          <w:rFonts w:ascii="Times New Roman" w:hAnsi="Times New Roman"/>
          <w:sz w:val="28"/>
        </w:rPr>
        <w:t xml:space="preserve"> уровне</w:t>
      </w:r>
      <w:r w:rsidRPr="00342C5C">
        <w:rPr>
          <w:rFonts w:ascii="Times New Roman" w:hAnsi="Times New Roman"/>
          <w:sz w:val="28"/>
        </w:rPr>
        <w:t xml:space="preserve">0,4 </w:t>
      </w:r>
      <w:r w:rsidRPr="002B304D">
        <w:rPr>
          <w:rFonts w:ascii="Times New Roman" w:hAnsi="Times New Roman"/>
          <w:sz w:val="28"/>
        </w:rPr>
        <w:t>%</w:t>
      </w:r>
      <w:r>
        <w:rPr>
          <w:rFonts w:ascii="Times New Roman" w:hAnsi="Times New Roman"/>
          <w:sz w:val="28"/>
        </w:rPr>
        <w:t xml:space="preserve">, по Португалии рост составил 0,5 %. Уровень инфляции – </w:t>
      </w:r>
      <w:r w:rsidRPr="00E23112">
        <w:rPr>
          <w:rFonts w:ascii="Times New Roman" w:hAnsi="Times New Roman"/>
          <w:sz w:val="28"/>
        </w:rPr>
        <w:t xml:space="preserve">1,23 </w:t>
      </w:r>
      <w:r>
        <w:rPr>
          <w:rFonts w:ascii="Times New Roman" w:hAnsi="Times New Roman"/>
          <w:sz w:val="28"/>
        </w:rPr>
        <w:t>% годовых</w:t>
      </w:r>
      <w:r>
        <w:rPr>
          <w:rFonts w:ascii="Times New Roman" w:hAnsi="Times New Roman"/>
          <w:sz w:val="28"/>
          <w:szCs w:val="28"/>
          <w:shd w:val="clear" w:color="auto" w:fill="FFFFFF"/>
        </w:rPr>
        <w:t>[25].</w:t>
      </w:r>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t>Хозяйство Автономного региона Азорских островов многопланово; на островах есть предприятия пищевой, обрабатывающей, энергетической пр</w:t>
      </w:r>
      <w:r>
        <w:rPr>
          <w:rFonts w:ascii="Times New Roman" w:hAnsi="Times New Roman"/>
          <w:sz w:val="28"/>
        </w:rPr>
        <w:t>о</w:t>
      </w:r>
      <w:r>
        <w:rPr>
          <w:rFonts w:ascii="Times New Roman" w:hAnsi="Times New Roman"/>
          <w:sz w:val="28"/>
        </w:rPr>
        <w:t>мышленности, активно развивается строительная отрасль, однако главными н</w:t>
      </w:r>
      <w:r>
        <w:rPr>
          <w:rFonts w:ascii="Times New Roman" w:hAnsi="Times New Roman"/>
          <w:sz w:val="28"/>
        </w:rPr>
        <w:t>а</w:t>
      </w:r>
      <w:r>
        <w:rPr>
          <w:rFonts w:ascii="Times New Roman" w:hAnsi="Times New Roman"/>
          <w:sz w:val="28"/>
        </w:rPr>
        <w:t>правлениями специализации являются: сельское хоз-во (</w:t>
      </w:r>
      <w:r w:rsidRPr="004479F8">
        <w:rPr>
          <w:rFonts w:ascii="Times New Roman" w:hAnsi="Times New Roman"/>
          <w:sz w:val="28"/>
        </w:rPr>
        <w:t>особо</w:t>
      </w:r>
      <w:r>
        <w:rPr>
          <w:rFonts w:ascii="Times New Roman" w:hAnsi="Times New Roman"/>
          <w:sz w:val="28"/>
        </w:rPr>
        <w:t>е</w:t>
      </w:r>
      <w:r w:rsidRPr="004479F8">
        <w:rPr>
          <w:rFonts w:ascii="Times New Roman" w:hAnsi="Times New Roman"/>
          <w:sz w:val="28"/>
        </w:rPr>
        <w:t xml:space="preserve"> внимани</w:t>
      </w:r>
      <w:r>
        <w:rPr>
          <w:rFonts w:ascii="Times New Roman" w:hAnsi="Times New Roman"/>
          <w:sz w:val="28"/>
        </w:rPr>
        <w:t>е уд</w:t>
      </w:r>
      <w:r>
        <w:rPr>
          <w:rFonts w:ascii="Times New Roman" w:hAnsi="Times New Roman"/>
          <w:sz w:val="28"/>
        </w:rPr>
        <w:t>е</w:t>
      </w:r>
      <w:r>
        <w:rPr>
          <w:rFonts w:ascii="Times New Roman" w:hAnsi="Times New Roman"/>
          <w:sz w:val="28"/>
        </w:rPr>
        <w:t>ляется</w:t>
      </w:r>
      <w:r w:rsidRPr="004479F8">
        <w:rPr>
          <w:rFonts w:ascii="Times New Roman" w:hAnsi="Times New Roman"/>
          <w:sz w:val="28"/>
        </w:rPr>
        <w:t xml:space="preserve"> производству молок</w:t>
      </w:r>
      <w:r>
        <w:rPr>
          <w:rFonts w:ascii="Times New Roman" w:hAnsi="Times New Roman"/>
          <w:sz w:val="28"/>
        </w:rPr>
        <w:t xml:space="preserve">а), рыболовство и туризм. </w:t>
      </w:r>
      <w:r w:rsidR="00D64A74">
        <w:rPr>
          <w:rFonts w:ascii="Times New Roman" w:hAnsi="Times New Roman"/>
          <w:sz w:val="28"/>
        </w:rPr>
        <w:t>Количество работающих жителей островов составляет 103,8 тыс. человек.</w:t>
      </w:r>
      <w:bookmarkStart w:id="4" w:name="_GoBack"/>
      <w:bookmarkEnd w:id="4"/>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t xml:space="preserve">Согласно данным, на 2016 год численные показатели занятости жителей по секторам экономики выглядели следующим образом: </w:t>
      </w:r>
    </w:p>
    <w:p w:rsidR="00556305" w:rsidRDefault="00CD1940" w:rsidP="00F374EB">
      <w:pPr>
        <w:spacing w:after="0" w:line="360" w:lineRule="auto"/>
        <w:ind w:firstLine="709"/>
        <w:jc w:val="center"/>
        <w:rPr>
          <w:rFonts w:ascii="Times New Roman" w:hAnsi="Times New Roman"/>
          <w:sz w:val="28"/>
        </w:rPr>
      </w:pPr>
      <w:r>
        <w:rPr>
          <w:noProof/>
        </w:rPr>
        <w:drawing>
          <wp:inline distT="0" distB="0" distL="0" distR="0">
            <wp:extent cx="5691352" cy="3752193"/>
            <wp:effectExtent l="0" t="0" r="5080" b="1270"/>
            <wp:docPr id="1"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06E9BF2-E537-4A65-AECA-6D08B06694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7B4C" w:rsidRDefault="00597B4C" w:rsidP="007D5221">
      <w:pPr>
        <w:spacing w:after="0" w:line="360" w:lineRule="auto"/>
        <w:ind w:firstLine="709"/>
        <w:jc w:val="center"/>
        <w:rPr>
          <w:rFonts w:ascii="Times New Roman" w:hAnsi="Times New Roman"/>
          <w:sz w:val="28"/>
        </w:rPr>
      </w:pPr>
      <w:bookmarkStart w:id="5" w:name="_Hlk531262590"/>
      <w:r>
        <w:rPr>
          <w:rFonts w:ascii="Times New Roman" w:hAnsi="Times New Roman"/>
          <w:sz w:val="28"/>
        </w:rPr>
        <w:lastRenderedPageBreak/>
        <w:t xml:space="preserve">Рисунок 3.3.1. — </w:t>
      </w:r>
      <w:r w:rsidRPr="009F1746">
        <w:rPr>
          <w:rFonts w:ascii="Times New Roman" w:hAnsi="Times New Roman"/>
          <w:sz w:val="28"/>
        </w:rPr>
        <w:t>Занятость на Азорских островах (лица в возрасте от 15 до 64 лет), для экономической деятельности (в тысячах) в 2015 году</w:t>
      </w:r>
      <w:bookmarkEnd w:id="5"/>
    </w:p>
    <w:p w:rsidR="00556305" w:rsidRDefault="00556305" w:rsidP="00597B4C">
      <w:pPr>
        <w:spacing w:after="0" w:line="360" w:lineRule="auto"/>
        <w:ind w:firstLine="709"/>
        <w:jc w:val="both"/>
        <w:rPr>
          <w:rFonts w:ascii="Times New Roman" w:hAnsi="Times New Roman"/>
          <w:sz w:val="28"/>
        </w:rPr>
      </w:pPr>
      <w:r>
        <w:rPr>
          <w:rFonts w:ascii="Times New Roman" w:hAnsi="Times New Roman"/>
          <w:sz w:val="28"/>
        </w:rPr>
        <w:t xml:space="preserve">Вклад </w:t>
      </w:r>
      <w:r w:rsidRPr="00B94A2C">
        <w:rPr>
          <w:rFonts w:ascii="Times New Roman" w:hAnsi="Times New Roman"/>
          <w:sz w:val="28"/>
        </w:rPr>
        <w:t xml:space="preserve">сельского </w:t>
      </w:r>
      <w:r w:rsidR="006A4699" w:rsidRPr="00B94A2C">
        <w:rPr>
          <w:rFonts w:ascii="Times New Roman" w:hAnsi="Times New Roman"/>
          <w:sz w:val="28"/>
        </w:rPr>
        <w:t>хозяйства</w:t>
      </w:r>
      <w:r w:rsidR="006A4699">
        <w:rPr>
          <w:rFonts w:ascii="Times New Roman" w:hAnsi="Times New Roman"/>
          <w:sz w:val="28"/>
        </w:rPr>
        <w:t xml:space="preserve"> в</w:t>
      </w:r>
      <w:r>
        <w:rPr>
          <w:rFonts w:ascii="Times New Roman" w:hAnsi="Times New Roman"/>
          <w:sz w:val="28"/>
        </w:rPr>
        <w:t xml:space="preserve"> структуру регионального ВВП в </w:t>
      </w:r>
      <w:smartTag w:uri="urn:schemas-microsoft-com:office:smarttags" w:element="metricconverter">
        <w:smartTagPr>
          <w:attr w:name="ProductID" w:val="2016 г"/>
        </w:smartTagPr>
        <w:r>
          <w:rPr>
            <w:rFonts w:ascii="Times New Roman" w:hAnsi="Times New Roman"/>
            <w:sz w:val="28"/>
          </w:rPr>
          <w:t>2016 г</w:t>
        </w:r>
      </w:smartTag>
      <w:r>
        <w:rPr>
          <w:rFonts w:ascii="Times New Roman" w:hAnsi="Times New Roman"/>
          <w:sz w:val="28"/>
        </w:rPr>
        <w:t>. с</w:t>
      </w:r>
      <w:r>
        <w:rPr>
          <w:rFonts w:ascii="Times New Roman" w:hAnsi="Times New Roman"/>
          <w:sz w:val="28"/>
        </w:rPr>
        <w:t>о</w:t>
      </w:r>
      <w:r>
        <w:rPr>
          <w:rFonts w:ascii="Times New Roman" w:hAnsi="Times New Roman"/>
          <w:sz w:val="28"/>
        </w:rPr>
        <w:t xml:space="preserve">ставил </w:t>
      </w:r>
      <w:r w:rsidRPr="00B94A2C">
        <w:rPr>
          <w:rFonts w:ascii="Times New Roman" w:hAnsi="Times New Roman"/>
          <w:sz w:val="28"/>
        </w:rPr>
        <w:t>8,5%</w:t>
      </w:r>
      <w:r>
        <w:rPr>
          <w:rFonts w:ascii="Times New Roman" w:hAnsi="Times New Roman"/>
          <w:sz w:val="28"/>
        </w:rPr>
        <w:t>. Основной продукцией сельского хозяйства региона является м</w:t>
      </w:r>
      <w:r>
        <w:rPr>
          <w:rFonts w:ascii="Times New Roman" w:hAnsi="Times New Roman"/>
          <w:sz w:val="28"/>
        </w:rPr>
        <w:t>о</w:t>
      </w:r>
      <w:r>
        <w:rPr>
          <w:rFonts w:ascii="Times New Roman" w:hAnsi="Times New Roman"/>
          <w:sz w:val="28"/>
        </w:rPr>
        <w:t xml:space="preserve">лочная </w:t>
      </w:r>
      <w:r w:rsidR="006A4699">
        <w:rPr>
          <w:rFonts w:ascii="Times New Roman" w:hAnsi="Times New Roman"/>
          <w:sz w:val="28"/>
        </w:rPr>
        <w:t>продукция,</w:t>
      </w:r>
      <w:r w:rsidR="006A4699" w:rsidRPr="002B304D">
        <w:rPr>
          <w:rFonts w:ascii="Times New Roman" w:hAnsi="Times New Roman"/>
          <w:sz w:val="28"/>
        </w:rPr>
        <w:t xml:space="preserve"> зерновые</w:t>
      </w:r>
      <w:r>
        <w:rPr>
          <w:rFonts w:ascii="Times New Roman" w:hAnsi="Times New Roman"/>
          <w:sz w:val="28"/>
        </w:rPr>
        <w:t xml:space="preserve"> культуры</w:t>
      </w:r>
      <w:r w:rsidRPr="002B304D">
        <w:rPr>
          <w:rFonts w:ascii="Times New Roman" w:hAnsi="Times New Roman"/>
          <w:sz w:val="28"/>
        </w:rPr>
        <w:t>, овощи, фрукты, цветы</w:t>
      </w:r>
      <w:r>
        <w:rPr>
          <w:rFonts w:ascii="Times New Roman" w:hAnsi="Times New Roman"/>
          <w:sz w:val="28"/>
        </w:rPr>
        <w:t>,</w:t>
      </w:r>
      <w:r w:rsidRPr="002B304D">
        <w:rPr>
          <w:rFonts w:ascii="Times New Roman" w:hAnsi="Times New Roman"/>
          <w:sz w:val="28"/>
        </w:rPr>
        <w:t xml:space="preserve"> декоративные растения, вино и</w:t>
      </w:r>
      <w:r>
        <w:rPr>
          <w:rFonts w:ascii="Times New Roman" w:hAnsi="Times New Roman"/>
          <w:sz w:val="28"/>
        </w:rPr>
        <w:t xml:space="preserve"> др. </w:t>
      </w:r>
      <w:r w:rsidRPr="002B304D">
        <w:rPr>
          <w:rFonts w:ascii="Times New Roman" w:hAnsi="Times New Roman"/>
          <w:sz w:val="28"/>
        </w:rPr>
        <w:t>пром</w:t>
      </w:r>
      <w:r>
        <w:rPr>
          <w:rFonts w:ascii="Times New Roman" w:hAnsi="Times New Roman"/>
          <w:sz w:val="28"/>
        </w:rPr>
        <w:t>.</w:t>
      </w:r>
      <w:r w:rsidRPr="002B304D">
        <w:rPr>
          <w:rFonts w:ascii="Times New Roman" w:hAnsi="Times New Roman"/>
          <w:sz w:val="28"/>
        </w:rPr>
        <w:t xml:space="preserve"> культур</w:t>
      </w:r>
      <w:r>
        <w:rPr>
          <w:rFonts w:ascii="Times New Roman" w:hAnsi="Times New Roman"/>
          <w:sz w:val="28"/>
        </w:rPr>
        <w:t>ы. Площадь пашни составляет</w:t>
      </w:r>
      <w:r w:rsidRPr="00E428AF">
        <w:rPr>
          <w:rFonts w:ascii="Times New Roman" w:hAnsi="Times New Roman"/>
          <w:sz w:val="28"/>
        </w:rPr>
        <w:t xml:space="preserve">22 </w:t>
      </w:r>
      <w:smartTag w:uri="urn:schemas-microsoft-com:office:smarttags" w:element="metricconverter">
        <w:smartTagPr>
          <w:attr w:name="ProductID" w:val="223 га"/>
        </w:smartTagPr>
        <w:r w:rsidRPr="00E428AF">
          <w:rPr>
            <w:rFonts w:ascii="Times New Roman" w:hAnsi="Times New Roman"/>
            <w:sz w:val="28"/>
          </w:rPr>
          <w:t xml:space="preserve">223 </w:t>
        </w:r>
        <w:r>
          <w:rPr>
            <w:rFonts w:ascii="Times New Roman" w:hAnsi="Times New Roman"/>
            <w:sz w:val="28"/>
          </w:rPr>
          <w:t>га</w:t>
        </w:r>
      </w:smartTag>
      <w:r>
        <w:rPr>
          <w:rFonts w:ascii="Times New Roman" w:hAnsi="Times New Roman"/>
          <w:sz w:val="28"/>
        </w:rPr>
        <w:t>. О</w:t>
      </w:r>
      <w:r>
        <w:rPr>
          <w:rFonts w:ascii="Times New Roman" w:hAnsi="Times New Roman"/>
          <w:sz w:val="28"/>
        </w:rPr>
        <w:t>б</w:t>
      </w:r>
      <w:r>
        <w:rPr>
          <w:rFonts w:ascii="Times New Roman" w:hAnsi="Times New Roman"/>
          <w:sz w:val="28"/>
        </w:rPr>
        <w:t xml:space="preserve">щая сумма собранного урожая — </w:t>
      </w:r>
      <w:smartTag w:uri="urn:schemas-microsoft-com:office:smarttags" w:element="metricconverter">
        <w:smartTagPr>
          <w:attr w:name="ProductID" w:val="603 049 889 литров"/>
        </w:smartTagPr>
        <w:r>
          <w:rPr>
            <w:rFonts w:ascii="Times New Roman" w:hAnsi="Times New Roman"/>
            <w:sz w:val="28"/>
          </w:rPr>
          <w:t>603 049 889 литров</w:t>
        </w:r>
      </w:smartTag>
      <w:r>
        <w:rPr>
          <w:rFonts w:ascii="Times New Roman" w:hAnsi="Times New Roman"/>
          <w:sz w:val="28"/>
        </w:rPr>
        <w:t>.</w:t>
      </w:r>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t xml:space="preserve">Животноводство представлено разведением крупнорогатого скота. В </w:t>
      </w:r>
      <w:smartTag w:uri="urn:schemas-microsoft-com:office:smarttags" w:element="metricconverter">
        <w:smartTagPr>
          <w:attr w:name="ProductID" w:val="2016 г"/>
        </w:smartTagPr>
        <w:r>
          <w:rPr>
            <w:rFonts w:ascii="Times New Roman" w:hAnsi="Times New Roman"/>
            <w:sz w:val="28"/>
          </w:rPr>
          <w:t>2016 г</w:t>
        </w:r>
      </w:smartTag>
      <w:r>
        <w:rPr>
          <w:rFonts w:ascii="Times New Roman" w:hAnsi="Times New Roman"/>
          <w:sz w:val="28"/>
        </w:rPr>
        <w:t xml:space="preserve">. общее кол-во забитого поголовья скота составило 71 202: свиней (71 379), овец (514), коз (929). Суммарное количество полученного мяса составляет 21 тыс. тонн.  </w:t>
      </w:r>
    </w:p>
    <w:p w:rsidR="00556305" w:rsidRPr="00B94A2C" w:rsidRDefault="00556305" w:rsidP="003E6004">
      <w:pPr>
        <w:spacing w:after="0" w:line="360" w:lineRule="auto"/>
        <w:ind w:firstLine="709"/>
        <w:jc w:val="both"/>
        <w:rPr>
          <w:rFonts w:ascii="Times New Roman" w:hAnsi="Times New Roman"/>
          <w:sz w:val="28"/>
        </w:rPr>
      </w:pPr>
      <w:r>
        <w:rPr>
          <w:rFonts w:ascii="Times New Roman" w:hAnsi="Times New Roman"/>
          <w:sz w:val="28"/>
        </w:rPr>
        <w:t xml:space="preserve">В силу низкой профессиональной квалификации сельхозпроизводителей и высоких транспортных затрат продукция сельского хоз-ва менее конкурентно способна на внешних рынках. </w:t>
      </w:r>
    </w:p>
    <w:p w:rsidR="00556305" w:rsidRDefault="00556305" w:rsidP="003E6004">
      <w:pPr>
        <w:spacing w:after="0" w:line="360" w:lineRule="auto"/>
        <w:ind w:firstLine="709"/>
        <w:jc w:val="both"/>
        <w:rPr>
          <w:rFonts w:ascii="Times New Roman" w:hAnsi="Times New Roman"/>
          <w:sz w:val="28"/>
        </w:rPr>
      </w:pPr>
      <w:r w:rsidRPr="002B304D">
        <w:rPr>
          <w:rFonts w:ascii="Times New Roman" w:hAnsi="Times New Roman"/>
          <w:sz w:val="28"/>
        </w:rPr>
        <w:t>Благодаря ландшафтам, экосистемам</w:t>
      </w:r>
      <w:r>
        <w:rPr>
          <w:rFonts w:ascii="Times New Roman" w:hAnsi="Times New Roman"/>
          <w:sz w:val="28"/>
        </w:rPr>
        <w:t xml:space="preserve"> и </w:t>
      </w:r>
      <w:r w:rsidRPr="002B304D">
        <w:rPr>
          <w:rFonts w:ascii="Times New Roman" w:hAnsi="Times New Roman"/>
          <w:sz w:val="28"/>
        </w:rPr>
        <w:t>биоразнообрази</w:t>
      </w:r>
      <w:r>
        <w:rPr>
          <w:rFonts w:ascii="Times New Roman" w:hAnsi="Times New Roman"/>
          <w:sz w:val="28"/>
        </w:rPr>
        <w:t>ю</w:t>
      </w:r>
      <w:r w:rsidRPr="002B304D">
        <w:rPr>
          <w:rFonts w:ascii="Times New Roman" w:hAnsi="Times New Roman"/>
          <w:sz w:val="28"/>
        </w:rPr>
        <w:t xml:space="preserve"> Азорских ос</w:t>
      </w:r>
      <w:r w:rsidRPr="002B304D">
        <w:rPr>
          <w:rFonts w:ascii="Times New Roman" w:hAnsi="Times New Roman"/>
          <w:sz w:val="28"/>
        </w:rPr>
        <w:t>т</w:t>
      </w:r>
      <w:r w:rsidRPr="002B304D">
        <w:rPr>
          <w:rFonts w:ascii="Times New Roman" w:hAnsi="Times New Roman"/>
          <w:sz w:val="28"/>
        </w:rPr>
        <w:t xml:space="preserve">ровов, туризм в регионе </w:t>
      </w:r>
      <w:r>
        <w:rPr>
          <w:rFonts w:ascii="Times New Roman" w:hAnsi="Times New Roman"/>
          <w:sz w:val="28"/>
        </w:rPr>
        <w:t>играет важную роль в экономике</w:t>
      </w:r>
      <w:r w:rsidRPr="002B304D">
        <w:rPr>
          <w:rFonts w:ascii="Times New Roman" w:hAnsi="Times New Roman"/>
          <w:sz w:val="28"/>
        </w:rPr>
        <w:t xml:space="preserve">: это касается </w:t>
      </w:r>
      <w:r w:rsidR="006A4699" w:rsidRPr="002B304D">
        <w:rPr>
          <w:rFonts w:ascii="Times New Roman" w:hAnsi="Times New Roman"/>
          <w:sz w:val="28"/>
        </w:rPr>
        <w:t>как с</w:t>
      </w:r>
      <w:r w:rsidR="006A4699" w:rsidRPr="002B304D">
        <w:rPr>
          <w:rFonts w:ascii="Times New Roman" w:hAnsi="Times New Roman"/>
          <w:sz w:val="28"/>
        </w:rPr>
        <w:t>а</w:t>
      </w:r>
      <w:r w:rsidR="006A4699" w:rsidRPr="002B304D">
        <w:rPr>
          <w:rFonts w:ascii="Times New Roman" w:hAnsi="Times New Roman"/>
          <w:sz w:val="28"/>
        </w:rPr>
        <w:t>мого</w:t>
      </w:r>
      <w:r w:rsidRPr="002B304D">
        <w:rPr>
          <w:rFonts w:ascii="Times New Roman" w:hAnsi="Times New Roman"/>
          <w:sz w:val="28"/>
        </w:rPr>
        <w:t xml:space="preserve"> сектора туризма, </w:t>
      </w:r>
      <w:r>
        <w:rPr>
          <w:rFonts w:ascii="Times New Roman" w:hAnsi="Times New Roman"/>
          <w:sz w:val="28"/>
        </w:rPr>
        <w:t xml:space="preserve">так и </w:t>
      </w:r>
      <w:r w:rsidRPr="002B304D">
        <w:rPr>
          <w:rFonts w:ascii="Times New Roman" w:hAnsi="Times New Roman"/>
          <w:sz w:val="28"/>
        </w:rPr>
        <w:t xml:space="preserve">широкого круга смежных видов деятельности. </w:t>
      </w:r>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t xml:space="preserve">В 2016 году архипелаг принял 539 623 </w:t>
      </w:r>
      <w:r w:rsidR="006A4699">
        <w:rPr>
          <w:rFonts w:ascii="Times New Roman" w:hAnsi="Times New Roman"/>
          <w:sz w:val="28"/>
        </w:rPr>
        <w:t>гостя.</w:t>
      </w:r>
      <w:r w:rsidR="006A4699" w:rsidRPr="004922A7">
        <w:rPr>
          <w:rFonts w:ascii="Times New Roman" w:hAnsi="Times New Roman"/>
          <w:sz w:val="28"/>
        </w:rPr>
        <w:t xml:space="preserve"> В</w:t>
      </w:r>
      <w:r w:rsidRPr="004922A7">
        <w:rPr>
          <w:rFonts w:ascii="Times New Roman" w:hAnsi="Times New Roman"/>
          <w:sz w:val="28"/>
        </w:rPr>
        <w:t xml:space="preserve"> среднем, они пров</w:t>
      </w:r>
      <w:r>
        <w:rPr>
          <w:rFonts w:ascii="Times New Roman" w:hAnsi="Times New Roman"/>
          <w:sz w:val="28"/>
        </w:rPr>
        <w:t>одят</w:t>
      </w:r>
      <w:r w:rsidRPr="004922A7">
        <w:rPr>
          <w:rFonts w:ascii="Times New Roman" w:hAnsi="Times New Roman"/>
          <w:sz w:val="28"/>
        </w:rPr>
        <w:t xml:space="preserve"> на островах 3,7 ночей. </w:t>
      </w:r>
      <w:r>
        <w:rPr>
          <w:rFonts w:ascii="Times New Roman" w:hAnsi="Times New Roman"/>
          <w:sz w:val="28"/>
        </w:rPr>
        <w:t xml:space="preserve"> Для их размещения на островах действует 179 учреждений: 87 отелей, 92 постоялых двора в сельской местности. Максимальное количество тех, кто может разместиться в них в определенный период времени; 9823 чел</w:t>
      </w:r>
      <w:r>
        <w:rPr>
          <w:rFonts w:ascii="Times New Roman" w:hAnsi="Times New Roman"/>
          <w:sz w:val="28"/>
        </w:rPr>
        <w:t>о</w:t>
      </w:r>
      <w:r>
        <w:rPr>
          <w:rFonts w:ascii="Times New Roman" w:hAnsi="Times New Roman"/>
          <w:sz w:val="28"/>
        </w:rPr>
        <w:t>века в отелях и 1003 на постоялых дворах. С июля по сентябрь занятость ночей составила 40,2 %. Из общего числа туристов, услугами гостиниц воспользов</w:t>
      </w:r>
      <w:r>
        <w:rPr>
          <w:rFonts w:ascii="Times New Roman" w:hAnsi="Times New Roman"/>
          <w:sz w:val="28"/>
        </w:rPr>
        <w:t>а</w:t>
      </w:r>
      <w:r>
        <w:rPr>
          <w:rFonts w:ascii="Times New Roman" w:hAnsi="Times New Roman"/>
          <w:sz w:val="28"/>
        </w:rPr>
        <w:t>лось 528 275 человек.</w:t>
      </w:r>
    </w:p>
    <w:p w:rsidR="00556305" w:rsidRDefault="00556305" w:rsidP="003E6004">
      <w:pPr>
        <w:spacing w:after="0" w:line="360" w:lineRule="auto"/>
        <w:ind w:firstLine="709"/>
        <w:jc w:val="both"/>
        <w:rPr>
          <w:noProof/>
        </w:rPr>
      </w:pPr>
      <w:r>
        <w:rPr>
          <w:rFonts w:ascii="Times New Roman" w:hAnsi="Times New Roman"/>
          <w:sz w:val="28"/>
        </w:rPr>
        <w:t>В основном острова посещают жители Европы. На них приходится 88% от общего числа ночевок.</w:t>
      </w:r>
    </w:p>
    <w:p w:rsidR="00556305" w:rsidRPr="00F374EB" w:rsidRDefault="00F374EB" w:rsidP="00F374EB">
      <w:pPr>
        <w:spacing w:after="0" w:line="360" w:lineRule="auto"/>
        <w:ind w:firstLine="709"/>
        <w:jc w:val="center"/>
        <w:rPr>
          <w:noProof/>
        </w:rPr>
      </w:pPr>
      <w:r>
        <w:rPr>
          <w:noProof/>
        </w:rPr>
        <w:lastRenderedPageBreak/>
        <w:drawing>
          <wp:inline distT="0" distB="0" distL="0" distR="0">
            <wp:extent cx="5659820" cy="3941379"/>
            <wp:effectExtent l="0" t="0" r="17145" b="2540"/>
            <wp:docPr id="10"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6305" w:rsidRDefault="00556305" w:rsidP="003E6004">
      <w:pPr>
        <w:spacing w:after="0" w:line="360" w:lineRule="auto"/>
        <w:ind w:firstLine="709"/>
        <w:jc w:val="center"/>
        <w:rPr>
          <w:rFonts w:ascii="Times New Roman" w:hAnsi="Times New Roman"/>
          <w:sz w:val="28"/>
        </w:rPr>
      </w:pPr>
      <w:r>
        <w:rPr>
          <w:rFonts w:ascii="Times New Roman" w:hAnsi="Times New Roman"/>
          <w:sz w:val="28"/>
        </w:rPr>
        <w:t xml:space="preserve">Рисунок 3.3. — </w:t>
      </w:r>
      <w:r w:rsidRPr="00CD2E02">
        <w:rPr>
          <w:rFonts w:ascii="Times New Roman" w:hAnsi="Times New Roman"/>
          <w:sz w:val="28"/>
        </w:rPr>
        <w:t>Ночевки в учреждениях размещения туристов по стране</w:t>
      </w:r>
      <w:r>
        <w:rPr>
          <w:rFonts w:ascii="Times New Roman" w:hAnsi="Times New Roman"/>
          <w:sz w:val="28"/>
        </w:rPr>
        <w:t xml:space="preserve"> (региону)</w:t>
      </w:r>
      <w:r w:rsidRPr="00CD2E02">
        <w:rPr>
          <w:rFonts w:ascii="Times New Roman" w:hAnsi="Times New Roman"/>
          <w:sz w:val="28"/>
        </w:rPr>
        <w:t xml:space="preserve"> обычного проживания</w:t>
      </w:r>
      <w:r>
        <w:rPr>
          <w:rFonts w:ascii="Times New Roman" w:hAnsi="Times New Roman"/>
          <w:sz w:val="28"/>
        </w:rPr>
        <w:t>,</w:t>
      </w:r>
      <w:smartTag w:uri="urn:schemas-microsoft-com:office:smarttags" w:element="metricconverter">
        <w:smartTagPr>
          <w:attr w:name="ProductID" w:val="2016 г"/>
        </w:smartTagPr>
        <w:r w:rsidRPr="00CD2E02">
          <w:rPr>
            <w:rFonts w:ascii="Times New Roman" w:hAnsi="Times New Roman"/>
            <w:sz w:val="28"/>
          </w:rPr>
          <w:t>2016 г</w:t>
        </w:r>
      </w:smartTag>
      <w:r>
        <w:rPr>
          <w:rFonts w:ascii="Times New Roman" w:hAnsi="Times New Roman"/>
          <w:sz w:val="28"/>
        </w:rPr>
        <w:t>.</w:t>
      </w:r>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t xml:space="preserve">В Рыболовной сфере по состоянию на 2016 год было занято </w:t>
      </w:r>
      <w:r w:rsidRPr="00F57E00">
        <w:rPr>
          <w:rFonts w:ascii="Times New Roman" w:hAnsi="Times New Roman"/>
          <w:sz w:val="28"/>
        </w:rPr>
        <w:t>2</w:t>
      </w:r>
      <w:r>
        <w:rPr>
          <w:rFonts w:ascii="Times New Roman" w:hAnsi="Times New Roman"/>
          <w:sz w:val="28"/>
        </w:rPr>
        <w:t>,8 тыс. чел</w:t>
      </w:r>
      <w:r>
        <w:rPr>
          <w:rFonts w:ascii="Times New Roman" w:hAnsi="Times New Roman"/>
          <w:sz w:val="28"/>
        </w:rPr>
        <w:t>о</w:t>
      </w:r>
      <w:r>
        <w:rPr>
          <w:rFonts w:ascii="Times New Roman" w:hAnsi="Times New Roman"/>
          <w:sz w:val="28"/>
        </w:rPr>
        <w:t>век. Общее число кораблей, моторных лодок занятых в рыболовстве равняется 762. Основными наименованиями рыбы и морепродуктов, добываемых азо</w:t>
      </w:r>
      <w:r>
        <w:rPr>
          <w:rFonts w:ascii="Times New Roman" w:hAnsi="Times New Roman"/>
          <w:sz w:val="28"/>
        </w:rPr>
        <w:t>р</w:t>
      </w:r>
      <w:r>
        <w:rPr>
          <w:rFonts w:ascii="Times New Roman" w:hAnsi="Times New Roman"/>
          <w:sz w:val="28"/>
        </w:rPr>
        <w:t>скими рыболовами, являются: т</w:t>
      </w:r>
      <w:r w:rsidRPr="00F57E00">
        <w:rPr>
          <w:rFonts w:ascii="Times New Roman" w:hAnsi="Times New Roman"/>
          <w:sz w:val="28"/>
        </w:rPr>
        <w:t xml:space="preserve">унец и т.п. </w:t>
      </w:r>
      <w:r>
        <w:rPr>
          <w:rFonts w:ascii="Times New Roman" w:hAnsi="Times New Roman"/>
          <w:sz w:val="28"/>
        </w:rPr>
        <w:t>(19 % улова), скумбрия (15 %), мо</w:t>
      </w:r>
      <w:r>
        <w:rPr>
          <w:rFonts w:ascii="Times New Roman" w:hAnsi="Times New Roman"/>
          <w:sz w:val="28"/>
        </w:rPr>
        <w:t>р</w:t>
      </w:r>
      <w:r>
        <w:rPr>
          <w:rFonts w:ascii="Times New Roman" w:hAnsi="Times New Roman"/>
          <w:sz w:val="28"/>
        </w:rPr>
        <w:t>ской</w:t>
      </w:r>
      <w:r w:rsidRPr="00F57E00">
        <w:rPr>
          <w:rFonts w:ascii="Times New Roman" w:hAnsi="Times New Roman"/>
          <w:sz w:val="28"/>
        </w:rPr>
        <w:t xml:space="preserve"> угорь</w:t>
      </w:r>
      <w:r>
        <w:rPr>
          <w:rFonts w:ascii="Times New Roman" w:hAnsi="Times New Roman"/>
          <w:sz w:val="28"/>
        </w:rPr>
        <w:t>, м</w:t>
      </w:r>
      <w:r w:rsidRPr="00E428AF">
        <w:rPr>
          <w:rFonts w:ascii="Times New Roman" w:hAnsi="Times New Roman"/>
          <w:sz w:val="28"/>
        </w:rPr>
        <w:t>оллюски</w:t>
      </w:r>
      <w:r>
        <w:rPr>
          <w:rFonts w:ascii="Times New Roman" w:hAnsi="Times New Roman"/>
          <w:sz w:val="28"/>
        </w:rPr>
        <w:t>, разные виды кальмаров. Общее количество улова с</w:t>
      </w:r>
      <w:r>
        <w:rPr>
          <w:rFonts w:ascii="Times New Roman" w:hAnsi="Times New Roman"/>
          <w:sz w:val="28"/>
        </w:rPr>
        <w:t>о</w:t>
      </w:r>
      <w:r>
        <w:rPr>
          <w:rFonts w:ascii="Times New Roman" w:hAnsi="Times New Roman"/>
          <w:sz w:val="28"/>
        </w:rPr>
        <w:t xml:space="preserve">ставляет 5,7 тыс. тонн на сумму более </w:t>
      </w:r>
      <w:r w:rsidRPr="00E428AF">
        <w:rPr>
          <w:rFonts w:ascii="Times New Roman" w:hAnsi="Times New Roman"/>
          <w:sz w:val="28"/>
        </w:rPr>
        <w:t xml:space="preserve">25 </w:t>
      </w:r>
      <w:r>
        <w:rPr>
          <w:rFonts w:ascii="Times New Roman" w:hAnsi="Times New Roman"/>
          <w:sz w:val="28"/>
        </w:rPr>
        <w:t xml:space="preserve">млн. €. </w:t>
      </w:r>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t>Вся информация приведена в соответствии с отчетом сервиса регионал</w:t>
      </w:r>
      <w:r>
        <w:rPr>
          <w:rFonts w:ascii="Times New Roman" w:hAnsi="Times New Roman"/>
          <w:sz w:val="28"/>
        </w:rPr>
        <w:t>ь</w:t>
      </w:r>
      <w:r>
        <w:rPr>
          <w:rFonts w:ascii="Times New Roman" w:hAnsi="Times New Roman"/>
          <w:sz w:val="28"/>
        </w:rPr>
        <w:t xml:space="preserve">ной статистики Азорских островов за </w:t>
      </w:r>
      <w:smartTag w:uri="urn:schemas-microsoft-com:office:smarttags" w:element="metricconverter">
        <w:smartTagPr>
          <w:attr w:name="ProductID" w:val="2016 г"/>
        </w:smartTagPr>
        <w:r>
          <w:rPr>
            <w:rFonts w:ascii="Times New Roman" w:hAnsi="Times New Roman"/>
            <w:sz w:val="28"/>
          </w:rPr>
          <w:t>2016 г</w:t>
        </w:r>
      </w:smartTag>
      <w:r>
        <w:rPr>
          <w:rFonts w:ascii="Times New Roman" w:hAnsi="Times New Roman"/>
          <w:sz w:val="28"/>
        </w:rPr>
        <w:t xml:space="preserve">. </w:t>
      </w:r>
    </w:p>
    <w:p w:rsidR="001F5EA1" w:rsidRDefault="001F5EA1" w:rsidP="003E6004">
      <w:pPr>
        <w:spacing w:after="0" w:line="360" w:lineRule="auto"/>
        <w:ind w:firstLine="709"/>
        <w:jc w:val="both"/>
        <w:rPr>
          <w:rFonts w:ascii="Times New Roman" w:hAnsi="Times New Roman"/>
          <w:sz w:val="28"/>
        </w:rPr>
      </w:pPr>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t xml:space="preserve">В целом, развитие хозяйства на Азорских островах идет в ногу со </w:t>
      </w:r>
      <w:r w:rsidR="006A4699">
        <w:rPr>
          <w:rFonts w:ascii="Times New Roman" w:hAnsi="Times New Roman"/>
          <w:sz w:val="28"/>
        </w:rPr>
        <w:t>средне португальскими</w:t>
      </w:r>
      <w:r>
        <w:rPr>
          <w:rFonts w:ascii="Times New Roman" w:hAnsi="Times New Roman"/>
          <w:sz w:val="28"/>
        </w:rPr>
        <w:t xml:space="preserve"> показателями. Архипелаг является крупным поставщиком м</w:t>
      </w:r>
      <w:r>
        <w:rPr>
          <w:rFonts w:ascii="Times New Roman" w:hAnsi="Times New Roman"/>
          <w:sz w:val="28"/>
        </w:rPr>
        <w:t>о</w:t>
      </w:r>
      <w:r>
        <w:rPr>
          <w:rFonts w:ascii="Times New Roman" w:hAnsi="Times New Roman"/>
          <w:sz w:val="28"/>
        </w:rPr>
        <w:t>лочной продукции, рыбы и морепродуктов на материковую Португалию.</w:t>
      </w:r>
      <w:r w:rsidR="00F51CD1">
        <w:rPr>
          <w:rFonts w:ascii="Times New Roman" w:hAnsi="Times New Roman"/>
          <w:sz w:val="28"/>
        </w:rPr>
        <w:t xml:space="preserve"> Улучшение транспортного сообщения с внешним миром благоприятно скаже</w:t>
      </w:r>
      <w:r w:rsidR="00F51CD1">
        <w:rPr>
          <w:rFonts w:ascii="Times New Roman" w:hAnsi="Times New Roman"/>
          <w:sz w:val="28"/>
        </w:rPr>
        <w:t>т</w:t>
      </w:r>
      <w:r w:rsidR="00F51CD1">
        <w:rPr>
          <w:rFonts w:ascii="Times New Roman" w:hAnsi="Times New Roman"/>
          <w:sz w:val="28"/>
        </w:rPr>
        <w:t>ся на экономике региона.</w:t>
      </w:r>
      <w:r w:rsidR="001F5EA1">
        <w:rPr>
          <w:rFonts w:ascii="Times New Roman" w:hAnsi="Times New Roman"/>
          <w:sz w:val="28"/>
        </w:rPr>
        <w:t xml:space="preserve"> Неравномерное размещение населения отражает ур</w:t>
      </w:r>
      <w:r w:rsidR="001F5EA1">
        <w:rPr>
          <w:rFonts w:ascii="Times New Roman" w:hAnsi="Times New Roman"/>
          <w:sz w:val="28"/>
        </w:rPr>
        <w:t>о</w:t>
      </w:r>
      <w:r w:rsidR="001F5EA1">
        <w:rPr>
          <w:rFonts w:ascii="Times New Roman" w:hAnsi="Times New Roman"/>
          <w:sz w:val="28"/>
        </w:rPr>
        <w:lastRenderedPageBreak/>
        <w:t xml:space="preserve">вень дифференциации экономического развития: </w:t>
      </w:r>
      <w:r w:rsidR="00787507">
        <w:rPr>
          <w:rFonts w:ascii="Times New Roman" w:hAnsi="Times New Roman"/>
          <w:sz w:val="28"/>
        </w:rPr>
        <w:t>о</w:t>
      </w:r>
      <w:r w:rsidR="001F5EA1">
        <w:rPr>
          <w:rFonts w:ascii="Times New Roman" w:hAnsi="Times New Roman"/>
          <w:sz w:val="28"/>
        </w:rPr>
        <w:t>строва Сан-Мигель и Те</w:t>
      </w:r>
      <w:r w:rsidR="001F5EA1">
        <w:rPr>
          <w:rFonts w:ascii="Times New Roman" w:hAnsi="Times New Roman"/>
          <w:sz w:val="28"/>
        </w:rPr>
        <w:t>р</w:t>
      </w:r>
      <w:r w:rsidR="001F5EA1">
        <w:rPr>
          <w:rFonts w:ascii="Times New Roman" w:hAnsi="Times New Roman"/>
          <w:sz w:val="28"/>
        </w:rPr>
        <w:t xml:space="preserve">сейра вносят значительный вклад в </w:t>
      </w:r>
      <w:r w:rsidR="00F51CD1">
        <w:rPr>
          <w:rFonts w:ascii="Times New Roman" w:hAnsi="Times New Roman"/>
          <w:sz w:val="28"/>
        </w:rPr>
        <w:t>ВВП</w:t>
      </w:r>
      <w:r w:rsidR="001F5EA1">
        <w:rPr>
          <w:rFonts w:ascii="Times New Roman" w:hAnsi="Times New Roman"/>
          <w:sz w:val="28"/>
        </w:rPr>
        <w:t xml:space="preserve"> региона, на них размещено большое количество предприятий, обеспечивающих островитян работой и </w:t>
      </w:r>
      <w:r w:rsidR="00F51CD1">
        <w:rPr>
          <w:rFonts w:ascii="Times New Roman" w:hAnsi="Times New Roman"/>
          <w:sz w:val="28"/>
        </w:rPr>
        <w:t>по</w:t>
      </w:r>
      <w:r w:rsidR="001F5EA1">
        <w:rPr>
          <w:rFonts w:ascii="Times New Roman" w:hAnsi="Times New Roman"/>
          <w:sz w:val="28"/>
        </w:rPr>
        <w:t>вы</w:t>
      </w:r>
      <w:r w:rsidR="00F51CD1">
        <w:rPr>
          <w:rFonts w:ascii="Times New Roman" w:hAnsi="Times New Roman"/>
          <w:sz w:val="28"/>
        </w:rPr>
        <w:t>шенным</w:t>
      </w:r>
      <w:r w:rsidR="001F5EA1">
        <w:rPr>
          <w:rFonts w:ascii="Times New Roman" w:hAnsi="Times New Roman"/>
          <w:sz w:val="28"/>
        </w:rPr>
        <w:t xml:space="preserve"> уровнем жизни. В результате</w:t>
      </w:r>
      <w:r w:rsidR="00787507">
        <w:rPr>
          <w:rFonts w:ascii="Times New Roman" w:hAnsi="Times New Roman"/>
          <w:sz w:val="28"/>
        </w:rPr>
        <w:t xml:space="preserve">, </w:t>
      </w:r>
      <w:r w:rsidR="001F5EA1">
        <w:rPr>
          <w:rFonts w:ascii="Times New Roman" w:hAnsi="Times New Roman"/>
          <w:sz w:val="28"/>
        </w:rPr>
        <w:t xml:space="preserve">население архипелага концентрируется </w:t>
      </w:r>
      <w:r w:rsidR="00F51CD1">
        <w:rPr>
          <w:rFonts w:ascii="Times New Roman" w:hAnsi="Times New Roman"/>
          <w:sz w:val="28"/>
        </w:rPr>
        <w:t>в местах</w:t>
      </w:r>
      <w:r w:rsidR="001F5EA1">
        <w:rPr>
          <w:rFonts w:ascii="Times New Roman" w:hAnsi="Times New Roman"/>
          <w:sz w:val="28"/>
        </w:rPr>
        <w:t xml:space="preserve"> расположен</w:t>
      </w:r>
      <w:r w:rsidR="00F51CD1">
        <w:rPr>
          <w:rFonts w:ascii="Times New Roman" w:hAnsi="Times New Roman"/>
          <w:sz w:val="28"/>
        </w:rPr>
        <w:t>ия</w:t>
      </w:r>
      <w:r w:rsidR="001F5EA1">
        <w:rPr>
          <w:rFonts w:ascii="Times New Roman" w:hAnsi="Times New Roman"/>
          <w:sz w:val="28"/>
        </w:rPr>
        <w:t xml:space="preserve"> ад</w:t>
      </w:r>
      <w:r w:rsidR="00F51CD1">
        <w:rPr>
          <w:rFonts w:ascii="Times New Roman" w:hAnsi="Times New Roman"/>
          <w:sz w:val="28"/>
        </w:rPr>
        <w:t>министративных и экономических функций.</w:t>
      </w:r>
    </w:p>
    <w:p w:rsidR="00F51CD1" w:rsidRDefault="00F51CD1" w:rsidP="003E6004">
      <w:pPr>
        <w:spacing w:after="0" w:line="360" w:lineRule="auto"/>
        <w:ind w:firstLine="709"/>
        <w:jc w:val="both"/>
        <w:rPr>
          <w:rFonts w:ascii="Times New Roman" w:hAnsi="Times New Roman"/>
          <w:sz w:val="28"/>
        </w:rPr>
      </w:pPr>
      <w:r>
        <w:rPr>
          <w:rFonts w:ascii="Times New Roman" w:hAnsi="Times New Roman"/>
          <w:sz w:val="28"/>
        </w:rPr>
        <w:t xml:space="preserve">От решения </w:t>
      </w:r>
      <w:r w:rsidR="00787507">
        <w:rPr>
          <w:rFonts w:ascii="Times New Roman" w:hAnsi="Times New Roman"/>
          <w:sz w:val="28"/>
        </w:rPr>
        <w:t>вышеуказанных проблем зависит более полное раскрытие потенциала как отдельных островов, так и архипелага в целом.</w:t>
      </w:r>
    </w:p>
    <w:p w:rsidR="00556305" w:rsidRDefault="00556305" w:rsidP="00B4672F">
      <w:pPr>
        <w:spacing w:line="360" w:lineRule="auto"/>
        <w:ind w:firstLine="709"/>
        <w:rPr>
          <w:rFonts w:ascii="Times New Roman" w:hAnsi="Times New Roman"/>
          <w:sz w:val="28"/>
        </w:rPr>
      </w:pPr>
    </w:p>
    <w:p w:rsidR="00556305" w:rsidRDefault="00556305" w:rsidP="00B4672F">
      <w:pPr>
        <w:spacing w:line="360" w:lineRule="auto"/>
        <w:ind w:firstLine="709"/>
        <w:rPr>
          <w:rFonts w:ascii="Times New Roman" w:hAnsi="Times New Roman"/>
          <w:sz w:val="28"/>
        </w:rPr>
      </w:pPr>
    </w:p>
    <w:p w:rsidR="00BD1583" w:rsidRDefault="00BD1583"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787507" w:rsidRDefault="00787507" w:rsidP="007B535D">
      <w:pPr>
        <w:spacing w:line="360" w:lineRule="auto"/>
        <w:rPr>
          <w:rFonts w:ascii="Times New Roman" w:hAnsi="Times New Roman"/>
          <w:sz w:val="28"/>
        </w:rPr>
      </w:pPr>
    </w:p>
    <w:p w:rsidR="00556305" w:rsidRDefault="00556305" w:rsidP="003E6004">
      <w:pPr>
        <w:spacing w:after="0" w:line="360" w:lineRule="auto"/>
        <w:ind w:firstLine="709"/>
        <w:jc w:val="center"/>
        <w:rPr>
          <w:rFonts w:ascii="Times New Roman" w:hAnsi="Times New Roman"/>
          <w:b/>
          <w:sz w:val="28"/>
        </w:rPr>
      </w:pPr>
      <w:r>
        <w:rPr>
          <w:rFonts w:ascii="Times New Roman" w:hAnsi="Times New Roman"/>
          <w:b/>
          <w:sz w:val="28"/>
        </w:rPr>
        <w:lastRenderedPageBreak/>
        <w:t>ЗАКЛЮЧЕНИЕ</w:t>
      </w:r>
    </w:p>
    <w:p w:rsidR="00556305" w:rsidRDefault="00556305" w:rsidP="003E6004">
      <w:pPr>
        <w:spacing w:after="0" w:line="360" w:lineRule="auto"/>
        <w:ind w:firstLine="709"/>
        <w:jc w:val="center"/>
        <w:rPr>
          <w:rFonts w:ascii="Times New Roman" w:hAnsi="Times New Roman"/>
          <w:b/>
          <w:sz w:val="28"/>
        </w:rPr>
      </w:pPr>
    </w:p>
    <w:p w:rsidR="00556305" w:rsidRDefault="00556305" w:rsidP="003E6004">
      <w:pPr>
        <w:spacing w:after="0" w:line="360" w:lineRule="auto"/>
        <w:ind w:firstLine="709"/>
        <w:jc w:val="center"/>
        <w:rPr>
          <w:rFonts w:ascii="Times New Roman" w:hAnsi="Times New Roman"/>
          <w:b/>
          <w:sz w:val="28"/>
        </w:rPr>
      </w:pPr>
    </w:p>
    <w:p w:rsidR="00556305" w:rsidRDefault="00556305" w:rsidP="003E6004">
      <w:pPr>
        <w:spacing w:after="0" w:line="360" w:lineRule="auto"/>
        <w:ind w:firstLine="709"/>
        <w:jc w:val="both"/>
        <w:rPr>
          <w:rFonts w:ascii="Times New Roman" w:hAnsi="Times New Roman"/>
          <w:sz w:val="28"/>
        </w:rPr>
      </w:pPr>
      <w:r w:rsidRPr="00812327">
        <w:rPr>
          <w:rFonts w:ascii="Times New Roman" w:hAnsi="Times New Roman"/>
          <w:sz w:val="28"/>
        </w:rPr>
        <w:t>В данной курсовой работе был</w:t>
      </w:r>
      <w:r>
        <w:rPr>
          <w:rFonts w:ascii="Times New Roman" w:hAnsi="Times New Roman"/>
          <w:sz w:val="28"/>
        </w:rPr>
        <w:t>и</w:t>
      </w:r>
      <w:r w:rsidRPr="00812327">
        <w:rPr>
          <w:rFonts w:ascii="Times New Roman" w:hAnsi="Times New Roman"/>
          <w:sz w:val="28"/>
        </w:rPr>
        <w:t xml:space="preserve"> рассмотрен</w:t>
      </w:r>
      <w:r>
        <w:rPr>
          <w:rFonts w:ascii="Times New Roman" w:hAnsi="Times New Roman"/>
          <w:sz w:val="28"/>
        </w:rPr>
        <w:t xml:space="preserve">ы основные страноведческие характеристики Азорских островов. </w:t>
      </w:r>
      <w:r w:rsidRPr="00812327">
        <w:rPr>
          <w:rFonts w:ascii="Times New Roman" w:hAnsi="Times New Roman"/>
          <w:sz w:val="28"/>
        </w:rPr>
        <w:t>Были проанализированы географические, природно-климатические, социально-экономические и культурно-исторические факторы,</w:t>
      </w:r>
      <w:r>
        <w:rPr>
          <w:rFonts w:ascii="Times New Roman" w:hAnsi="Times New Roman"/>
          <w:sz w:val="28"/>
        </w:rPr>
        <w:t xml:space="preserve"> повлиявшие и влияющие на все сферы жизнедеятельности Азорского архипелага как территориальной социально-экономической системы.</w:t>
      </w:r>
    </w:p>
    <w:p w:rsidR="00556305" w:rsidRDefault="00556305" w:rsidP="003E6004">
      <w:pPr>
        <w:spacing w:after="0" w:line="360" w:lineRule="auto"/>
        <w:ind w:firstLine="709"/>
        <w:jc w:val="both"/>
        <w:rPr>
          <w:rFonts w:ascii="Times New Roman" w:hAnsi="Times New Roman"/>
          <w:sz w:val="28"/>
        </w:rPr>
      </w:pPr>
      <w:r w:rsidRPr="001D2C7E">
        <w:rPr>
          <w:rFonts w:ascii="Times New Roman" w:hAnsi="Times New Roman"/>
          <w:sz w:val="28"/>
        </w:rPr>
        <w:t>В процессе написания курсовой работы</w:t>
      </w:r>
      <w:r>
        <w:rPr>
          <w:rFonts w:ascii="Times New Roman" w:hAnsi="Times New Roman"/>
          <w:sz w:val="28"/>
        </w:rPr>
        <w:t xml:space="preserve"> были рассмотрены теоретические и методические основы комплексного страноведения. Изучена история разв</w:t>
      </w:r>
      <w:r>
        <w:rPr>
          <w:rFonts w:ascii="Times New Roman" w:hAnsi="Times New Roman"/>
          <w:sz w:val="28"/>
        </w:rPr>
        <w:t>и</w:t>
      </w:r>
      <w:r>
        <w:rPr>
          <w:rFonts w:ascii="Times New Roman" w:hAnsi="Times New Roman"/>
          <w:sz w:val="28"/>
        </w:rPr>
        <w:t>тия страноведения как географической дисциплины. Термин «страноведение» сам по себе достаточно молод, однако работы античных философов и путеш</w:t>
      </w:r>
      <w:r>
        <w:rPr>
          <w:rFonts w:ascii="Times New Roman" w:hAnsi="Times New Roman"/>
          <w:sz w:val="28"/>
        </w:rPr>
        <w:t>е</w:t>
      </w:r>
      <w:r>
        <w:rPr>
          <w:rFonts w:ascii="Times New Roman" w:hAnsi="Times New Roman"/>
          <w:sz w:val="28"/>
        </w:rPr>
        <w:t>ственников дают нам сделать вывод о том, что люди уже в те времена не только описывали посещаемые страны, но и старались проанализировать влияние пр</w:t>
      </w:r>
      <w:r>
        <w:rPr>
          <w:rFonts w:ascii="Times New Roman" w:hAnsi="Times New Roman"/>
          <w:sz w:val="28"/>
        </w:rPr>
        <w:t>и</w:t>
      </w:r>
      <w:r>
        <w:rPr>
          <w:rFonts w:ascii="Times New Roman" w:hAnsi="Times New Roman"/>
          <w:sz w:val="28"/>
        </w:rPr>
        <w:t>родных факторов на определенную территорию.</w:t>
      </w:r>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t>Анализ географического положения и природных условий говорит нам об исключительной роли этого автономного региона Португалии как в Европе, так и во всей Северной Атлантике. Азорские острова являются стратегически ва</w:t>
      </w:r>
      <w:r>
        <w:rPr>
          <w:rFonts w:ascii="Times New Roman" w:hAnsi="Times New Roman"/>
          <w:sz w:val="28"/>
        </w:rPr>
        <w:t>ж</w:t>
      </w:r>
      <w:r>
        <w:rPr>
          <w:rFonts w:ascii="Times New Roman" w:hAnsi="Times New Roman"/>
          <w:sz w:val="28"/>
        </w:rPr>
        <w:t>ным пунктом на пути между Старым и Новым светом. Социально-экономическое развитие архипелага сильно зависит от погодных условий и его транспортной доступности. В целом, регион развивается достаточно динами</w:t>
      </w:r>
      <w:r>
        <w:rPr>
          <w:rFonts w:ascii="Times New Roman" w:hAnsi="Times New Roman"/>
          <w:sz w:val="28"/>
        </w:rPr>
        <w:t>ч</w:t>
      </w:r>
      <w:r>
        <w:rPr>
          <w:rFonts w:ascii="Times New Roman" w:hAnsi="Times New Roman"/>
          <w:sz w:val="28"/>
        </w:rPr>
        <w:t>но, темпы развития уже несколько лет подряд идут в ногу со средними по стр</w:t>
      </w:r>
      <w:r>
        <w:rPr>
          <w:rFonts w:ascii="Times New Roman" w:hAnsi="Times New Roman"/>
          <w:sz w:val="28"/>
        </w:rPr>
        <w:t>а</w:t>
      </w:r>
      <w:r>
        <w:rPr>
          <w:rFonts w:ascii="Times New Roman" w:hAnsi="Times New Roman"/>
          <w:sz w:val="28"/>
        </w:rPr>
        <w:t xml:space="preserve">не. </w:t>
      </w:r>
    </w:p>
    <w:p w:rsidR="00556305" w:rsidRDefault="00556305" w:rsidP="003E6004">
      <w:pPr>
        <w:spacing w:after="0" w:line="360" w:lineRule="auto"/>
        <w:ind w:firstLine="709"/>
        <w:jc w:val="both"/>
        <w:rPr>
          <w:rFonts w:ascii="Times New Roman" w:hAnsi="Times New Roman"/>
          <w:sz w:val="28"/>
        </w:rPr>
      </w:pPr>
      <w:r>
        <w:rPr>
          <w:rFonts w:ascii="Times New Roman" w:hAnsi="Times New Roman"/>
          <w:sz w:val="28"/>
        </w:rPr>
        <w:t>История региона увлекательна. В тяжелые для Португалии годы, острова оставались тихим уголком, а порой даже влияли на политическую жизнь всей страны. Пестрый состав населения, предки которых приплыли на острова из разных уголков Европы, океанская</w:t>
      </w:r>
      <w:r w:rsidRPr="00D03832">
        <w:rPr>
          <w:rFonts w:ascii="Times New Roman" w:hAnsi="Times New Roman"/>
          <w:sz w:val="28"/>
        </w:rPr>
        <w:t xml:space="preserve"> изоляция и островное существование (в о</w:t>
      </w:r>
      <w:r w:rsidRPr="00D03832">
        <w:rPr>
          <w:rFonts w:ascii="Times New Roman" w:hAnsi="Times New Roman"/>
          <w:sz w:val="28"/>
        </w:rPr>
        <w:t>т</w:t>
      </w:r>
      <w:r w:rsidRPr="00D03832">
        <w:rPr>
          <w:rFonts w:ascii="Times New Roman" w:hAnsi="Times New Roman"/>
          <w:sz w:val="28"/>
        </w:rPr>
        <w:t>рыве от португальского материка) способствовали</w:t>
      </w:r>
      <w:r>
        <w:rPr>
          <w:rFonts w:ascii="Times New Roman" w:hAnsi="Times New Roman"/>
          <w:sz w:val="28"/>
        </w:rPr>
        <w:t xml:space="preserve"> формированию азорской идентичности.</w:t>
      </w:r>
    </w:p>
    <w:p w:rsidR="00556305" w:rsidRPr="00812327" w:rsidRDefault="00556305" w:rsidP="003E6004">
      <w:pPr>
        <w:spacing w:after="0" w:line="360" w:lineRule="auto"/>
        <w:ind w:firstLine="709"/>
        <w:jc w:val="both"/>
        <w:rPr>
          <w:rFonts w:ascii="Times New Roman" w:hAnsi="Times New Roman"/>
          <w:sz w:val="28"/>
        </w:rPr>
      </w:pPr>
      <w:r>
        <w:rPr>
          <w:rFonts w:ascii="Times New Roman" w:hAnsi="Times New Roman"/>
          <w:sz w:val="28"/>
        </w:rPr>
        <w:lastRenderedPageBreak/>
        <w:t>Азорские острова – это уникальное место, которое поражает своей заг</w:t>
      </w:r>
      <w:r>
        <w:rPr>
          <w:rFonts w:ascii="Times New Roman" w:hAnsi="Times New Roman"/>
          <w:sz w:val="28"/>
        </w:rPr>
        <w:t>а</w:t>
      </w:r>
      <w:r>
        <w:rPr>
          <w:rFonts w:ascii="Times New Roman" w:hAnsi="Times New Roman"/>
          <w:sz w:val="28"/>
        </w:rPr>
        <w:t>дочностью и неописуемой красотой здешней природы. Находясь здесь можно всерьез подумать, что находишься на осколках мифической Атлантиды или что Азоры это те самые блаженные острова из античных преданий. Как бы то ни было, посещение островов не оставит равнодушным</w:t>
      </w:r>
      <w:r w:rsidRPr="00D03832">
        <w:rPr>
          <w:rFonts w:ascii="Times New Roman" w:hAnsi="Times New Roman"/>
          <w:sz w:val="28"/>
        </w:rPr>
        <w:t xml:space="preserve">и </w:t>
      </w:r>
      <w:r w:rsidR="00622567">
        <w:rPr>
          <w:rFonts w:ascii="Times New Roman" w:hAnsi="Times New Roman"/>
          <w:sz w:val="28"/>
        </w:rPr>
        <w:t xml:space="preserve">ни </w:t>
      </w:r>
      <w:r w:rsidRPr="00D03832">
        <w:rPr>
          <w:rFonts w:ascii="Times New Roman" w:hAnsi="Times New Roman"/>
          <w:sz w:val="28"/>
        </w:rPr>
        <w:t>одного человека</w:t>
      </w:r>
      <w:r>
        <w:rPr>
          <w:rFonts w:ascii="Times New Roman" w:hAnsi="Times New Roman"/>
          <w:sz w:val="28"/>
        </w:rPr>
        <w:t>.</w:t>
      </w:r>
    </w:p>
    <w:p w:rsidR="00556305" w:rsidRPr="00B94A2C" w:rsidRDefault="00556305" w:rsidP="002B304D">
      <w:pPr>
        <w:spacing w:line="360" w:lineRule="auto"/>
        <w:ind w:firstLine="709"/>
        <w:rPr>
          <w:rFonts w:ascii="Times New Roman" w:hAnsi="Times New Roman"/>
          <w:sz w:val="28"/>
        </w:rPr>
      </w:pPr>
    </w:p>
    <w:p w:rsidR="00556305" w:rsidRPr="00B94A2C" w:rsidRDefault="00556305" w:rsidP="00B94A2C">
      <w:pPr>
        <w:spacing w:line="360" w:lineRule="auto"/>
        <w:ind w:firstLine="709"/>
        <w:rPr>
          <w:rFonts w:ascii="Times New Roman" w:hAnsi="Times New Roman"/>
          <w:sz w:val="28"/>
        </w:rPr>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B94A2C">
      <w:pPr>
        <w:spacing w:line="360" w:lineRule="auto"/>
        <w:ind w:firstLine="709"/>
      </w:pPr>
    </w:p>
    <w:p w:rsidR="00556305" w:rsidRDefault="00556305" w:rsidP="0093485D">
      <w:pPr>
        <w:spacing w:line="360" w:lineRule="auto"/>
        <w:ind w:firstLine="709"/>
        <w:jc w:val="center"/>
        <w:rPr>
          <w:rFonts w:ascii="Times New Roman" w:hAnsi="Times New Roman"/>
          <w:b/>
          <w:sz w:val="28"/>
        </w:rPr>
      </w:pPr>
      <w:r w:rsidRPr="0093485D">
        <w:rPr>
          <w:rFonts w:ascii="Times New Roman" w:hAnsi="Times New Roman"/>
          <w:b/>
          <w:sz w:val="28"/>
        </w:rPr>
        <w:lastRenderedPageBreak/>
        <w:t>СПИСОК ИСПОЛЬЗОВАННОЙ ЛИТЕРАТУРЫ И ИСТОЧНИКОВ</w:t>
      </w:r>
    </w:p>
    <w:p w:rsidR="00556305" w:rsidRDefault="00556305" w:rsidP="0093485D">
      <w:pPr>
        <w:spacing w:line="360" w:lineRule="auto"/>
        <w:ind w:firstLine="709"/>
        <w:jc w:val="center"/>
        <w:rPr>
          <w:rFonts w:ascii="Times New Roman" w:hAnsi="Times New Roman"/>
          <w:b/>
          <w:sz w:val="28"/>
        </w:rPr>
      </w:pPr>
    </w:p>
    <w:p w:rsidR="00556305" w:rsidRPr="00B86364" w:rsidRDefault="00556305" w:rsidP="00997014">
      <w:pPr>
        <w:pStyle w:val="a7"/>
        <w:numPr>
          <w:ilvl w:val="0"/>
          <w:numId w:val="6"/>
        </w:numPr>
        <w:spacing w:line="360" w:lineRule="auto"/>
        <w:jc w:val="both"/>
        <w:rPr>
          <w:rFonts w:ascii="Times New Roman" w:hAnsi="Times New Roman"/>
          <w:sz w:val="28"/>
        </w:rPr>
      </w:pPr>
      <w:r w:rsidRPr="00B86364">
        <w:rPr>
          <w:rFonts w:ascii="Times New Roman" w:hAnsi="Times New Roman"/>
          <w:sz w:val="28"/>
        </w:rPr>
        <w:t xml:space="preserve">Машбиц, Я.Г. Комплексное страноведение / Я. Г. Машбиц. — </w:t>
      </w:r>
      <w:r w:rsidR="001A0365">
        <w:rPr>
          <w:rFonts w:ascii="Times New Roman" w:hAnsi="Times New Roman"/>
          <w:sz w:val="28"/>
        </w:rPr>
        <w:t>Смоленск</w:t>
      </w:r>
      <w:r w:rsidRPr="00B86364">
        <w:rPr>
          <w:rFonts w:ascii="Times New Roman" w:hAnsi="Times New Roman"/>
          <w:sz w:val="28"/>
        </w:rPr>
        <w:t>: Изд-во СГУ, 1998. — 238 с.</w:t>
      </w:r>
    </w:p>
    <w:p w:rsidR="00556305" w:rsidRPr="00EF7184" w:rsidRDefault="00556305" w:rsidP="00997014">
      <w:pPr>
        <w:pStyle w:val="a7"/>
        <w:numPr>
          <w:ilvl w:val="0"/>
          <w:numId w:val="6"/>
        </w:numPr>
        <w:spacing w:line="360" w:lineRule="auto"/>
        <w:jc w:val="both"/>
        <w:rPr>
          <w:rFonts w:ascii="Times New Roman" w:hAnsi="Times New Roman"/>
          <w:sz w:val="28"/>
          <w:lang w:val="en-US"/>
        </w:rPr>
      </w:pPr>
      <w:r w:rsidRPr="00EF7184">
        <w:rPr>
          <w:rFonts w:ascii="Times New Roman" w:hAnsi="Times New Roman"/>
          <w:sz w:val="28"/>
          <w:lang w:val="en-US"/>
        </w:rPr>
        <w:t xml:space="preserve">Carine, </w:t>
      </w:r>
      <w:r w:rsidRPr="00B86364">
        <w:rPr>
          <w:rFonts w:ascii="Times New Roman" w:hAnsi="Times New Roman"/>
          <w:sz w:val="28"/>
        </w:rPr>
        <w:t>М</w:t>
      </w:r>
      <w:r w:rsidRPr="00EF7184">
        <w:rPr>
          <w:rFonts w:ascii="Times New Roman" w:hAnsi="Times New Roman"/>
          <w:sz w:val="28"/>
          <w:lang w:val="en-US"/>
        </w:rPr>
        <w:t xml:space="preserve">. Açoresdiversidade enigma: porqueexistemtãopoucosendémicas de plantas com flores e porqueelessãotãocomuns? (eminglês) / </w:t>
      </w:r>
      <w:r w:rsidRPr="00B86364">
        <w:rPr>
          <w:rFonts w:ascii="Times New Roman" w:hAnsi="Times New Roman"/>
          <w:sz w:val="28"/>
        </w:rPr>
        <w:t>М</w:t>
      </w:r>
      <w:r w:rsidRPr="00EF7184">
        <w:rPr>
          <w:rFonts w:ascii="Times New Roman" w:hAnsi="Times New Roman"/>
          <w:sz w:val="28"/>
          <w:lang w:val="en-US"/>
        </w:rPr>
        <w:t>. Carine, H. Scha</w:t>
      </w:r>
      <w:r w:rsidRPr="00EF7184">
        <w:rPr>
          <w:rFonts w:ascii="Times New Roman" w:hAnsi="Times New Roman"/>
          <w:sz w:val="28"/>
          <w:lang w:val="en-US"/>
        </w:rPr>
        <w:t>e</w:t>
      </w:r>
      <w:r w:rsidRPr="00EF7184">
        <w:rPr>
          <w:rFonts w:ascii="Times New Roman" w:hAnsi="Times New Roman"/>
          <w:sz w:val="28"/>
          <w:lang w:val="en-US"/>
        </w:rPr>
        <w:t xml:space="preserve">fer // Jornal da Biogeografia 37, 2010. — </w:t>
      </w:r>
      <w:r w:rsidRPr="00B86364">
        <w:rPr>
          <w:rFonts w:ascii="Times New Roman" w:hAnsi="Times New Roman"/>
          <w:sz w:val="28"/>
        </w:rPr>
        <w:t>с</w:t>
      </w:r>
      <w:r w:rsidRPr="00EF7184">
        <w:rPr>
          <w:rFonts w:ascii="Times New Roman" w:hAnsi="Times New Roman"/>
          <w:sz w:val="28"/>
          <w:lang w:val="en-US"/>
        </w:rPr>
        <w:t>. 89.</w:t>
      </w:r>
    </w:p>
    <w:p w:rsidR="00556305" w:rsidRPr="00B86364" w:rsidRDefault="00556305" w:rsidP="00997014">
      <w:pPr>
        <w:pStyle w:val="a7"/>
        <w:numPr>
          <w:ilvl w:val="0"/>
          <w:numId w:val="6"/>
        </w:numPr>
        <w:spacing w:line="360" w:lineRule="auto"/>
        <w:jc w:val="both"/>
        <w:rPr>
          <w:rFonts w:ascii="Times New Roman" w:hAnsi="Times New Roman"/>
          <w:sz w:val="28"/>
        </w:rPr>
      </w:pPr>
      <w:r w:rsidRPr="00B86364">
        <w:rPr>
          <w:rFonts w:ascii="Times New Roman" w:hAnsi="Times New Roman"/>
          <w:sz w:val="28"/>
        </w:rPr>
        <w:t>Найти по координатам на карте. Определить место широту и долготу ‖ Ма</w:t>
      </w:r>
      <w:r w:rsidRPr="00B86364">
        <w:rPr>
          <w:rFonts w:ascii="Times New Roman" w:hAnsi="Times New Roman"/>
          <w:sz w:val="28"/>
        </w:rPr>
        <w:t>р</w:t>
      </w:r>
      <w:r w:rsidRPr="00B86364">
        <w:rPr>
          <w:rFonts w:ascii="Times New Roman" w:hAnsi="Times New Roman"/>
          <w:sz w:val="28"/>
        </w:rPr>
        <w:t>шрут онлайн ‖ Как доехать. [Электронный ресурс] — Режим доступа: http://kakdobratsyado.ru/poisk-po-koordinatam. — Загл.с экрана. — (Дата о</w:t>
      </w:r>
      <w:r w:rsidRPr="00B86364">
        <w:rPr>
          <w:rFonts w:ascii="Times New Roman" w:hAnsi="Times New Roman"/>
          <w:sz w:val="28"/>
        </w:rPr>
        <w:t>б</w:t>
      </w:r>
      <w:r w:rsidRPr="00B86364">
        <w:rPr>
          <w:rFonts w:ascii="Times New Roman" w:hAnsi="Times New Roman"/>
          <w:sz w:val="28"/>
        </w:rPr>
        <w:t>ращения: 03.11.18).</w:t>
      </w:r>
    </w:p>
    <w:p w:rsidR="00556305" w:rsidRPr="00B86364" w:rsidRDefault="00556305" w:rsidP="00997014">
      <w:pPr>
        <w:pStyle w:val="a7"/>
        <w:numPr>
          <w:ilvl w:val="0"/>
          <w:numId w:val="6"/>
        </w:numPr>
        <w:spacing w:line="360" w:lineRule="auto"/>
        <w:jc w:val="both"/>
        <w:rPr>
          <w:rFonts w:ascii="Times New Roman" w:hAnsi="Times New Roman"/>
          <w:sz w:val="28"/>
        </w:rPr>
      </w:pPr>
      <w:r w:rsidRPr="00B86364">
        <w:rPr>
          <w:rFonts w:ascii="Times New Roman" w:hAnsi="Times New Roman"/>
          <w:sz w:val="28"/>
        </w:rPr>
        <w:t>Страны и народы: Науч.-попул. геогр.-этногр. изд. в 20-ти т. Зарубежная Е</w:t>
      </w:r>
      <w:r w:rsidRPr="00B86364">
        <w:rPr>
          <w:rFonts w:ascii="Times New Roman" w:hAnsi="Times New Roman"/>
          <w:sz w:val="28"/>
        </w:rPr>
        <w:t>в</w:t>
      </w:r>
      <w:r w:rsidRPr="00B86364">
        <w:rPr>
          <w:rFonts w:ascii="Times New Roman" w:hAnsi="Times New Roman"/>
          <w:sz w:val="28"/>
        </w:rPr>
        <w:t>ропа. Южная Европа. — М.: Мысль. —Зарубежная Европа. Южная Европа / Редкол.: В.П. Максаковский, С.А. Токарев (отв. ред.) и др. — 1983. — 285 с.: ил., карт.</w:t>
      </w:r>
    </w:p>
    <w:p w:rsidR="00556305" w:rsidRPr="00B86364" w:rsidRDefault="00556305" w:rsidP="00997014">
      <w:pPr>
        <w:pStyle w:val="a7"/>
        <w:numPr>
          <w:ilvl w:val="0"/>
          <w:numId w:val="6"/>
        </w:numPr>
        <w:spacing w:line="360" w:lineRule="auto"/>
        <w:jc w:val="both"/>
        <w:rPr>
          <w:rFonts w:ascii="Times New Roman" w:hAnsi="Times New Roman"/>
          <w:sz w:val="28"/>
        </w:rPr>
      </w:pPr>
      <w:r w:rsidRPr="00B86364">
        <w:rPr>
          <w:rFonts w:ascii="Times New Roman" w:hAnsi="Times New Roman"/>
          <w:sz w:val="28"/>
        </w:rPr>
        <w:t>Атлантида [Электронный ресурс] / А.В. Галанин. — Владивосток, 2011. Р</w:t>
      </w:r>
      <w:r w:rsidRPr="00B86364">
        <w:rPr>
          <w:rFonts w:ascii="Times New Roman" w:hAnsi="Times New Roman"/>
          <w:sz w:val="28"/>
        </w:rPr>
        <w:t>е</w:t>
      </w:r>
      <w:r w:rsidRPr="00B86364">
        <w:rPr>
          <w:rFonts w:ascii="Times New Roman" w:hAnsi="Times New Roman"/>
          <w:sz w:val="28"/>
        </w:rPr>
        <w:t>жим доступа: http://ukhtoma.ru/atlantida1.htm. — Загл. с экрана. — (Дата о</w:t>
      </w:r>
      <w:r w:rsidRPr="00B86364">
        <w:rPr>
          <w:rFonts w:ascii="Times New Roman" w:hAnsi="Times New Roman"/>
          <w:sz w:val="28"/>
        </w:rPr>
        <w:t>б</w:t>
      </w:r>
      <w:r w:rsidRPr="00B86364">
        <w:rPr>
          <w:rFonts w:ascii="Times New Roman" w:hAnsi="Times New Roman"/>
          <w:sz w:val="28"/>
        </w:rPr>
        <w:t>ращения: 03.12.18).</w:t>
      </w:r>
    </w:p>
    <w:p w:rsidR="00556305" w:rsidRPr="00B86364" w:rsidRDefault="00556305" w:rsidP="00997014">
      <w:pPr>
        <w:pStyle w:val="a7"/>
        <w:numPr>
          <w:ilvl w:val="0"/>
          <w:numId w:val="6"/>
        </w:numPr>
        <w:spacing w:line="360" w:lineRule="auto"/>
        <w:jc w:val="both"/>
        <w:rPr>
          <w:rFonts w:ascii="Times New Roman" w:hAnsi="Times New Roman"/>
          <w:sz w:val="28"/>
        </w:rPr>
      </w:pPr>
      <w:r w:rsidRPr="00B86364">
        <w:rPr>
          <w:rFonts w:ascii="Times New Roman" w:hAnsi="Times New Roman"/>
          <w:sz w:val="28"/>
        </w:rPr>
        <w:t>Весь мир: Острова. Полуострова — М.: АСТ, Мн.: Харвест, 2001. — 288 с. — (Энциклопедический справочник).</w:t>
      </w:r>
    </w:p>
    <w:p w:rsidR="00556305" w:rsidRPr="00B86364" w:rsidRDefault="00556305" w:rsidP="00997014">
      <w:pPr>
        <w:pStyle w:val="a7"/>
        <w:numPr>
          <w:ilvl w:val="0"/>
          <w:numId w:val="6"/>
        </w:numPr>
        <w:spacing w:line="360" w:lineRule="auto"/>
        <w:jc w:val="both"/>
        <w:rPr>
          <w:rFonts w:ascii="Times New Roman" w:hAnsi="Times New Roman"/>
          <w:sz w:val="28"/>
        </w:rPr>
      </w:pPr>
      <w:r w:rsidRPr="00B86364">
        <w:rPr>
          <w:rFonts w:ascii="Times New Roman" w:hAnsi="Times New Roman"/>
          <w:sz w:val="28"/>
        </w:rPr>
        <w:t>LE PETIT FUTE; Азоры, Мадейра, острова Зеленого мыса. — Париж: Об</w:t>
      </w:r>
      <w:r w:rsidRPr="00B86364">
        <w:rPr>
          <w:rFonts w:ascii="Times New Roman" w:hAnsi="Times New Roman"/>
          <w:sz w:val="28"/>
        </w:rPr>
        <w:t>е</w:t>
      </w:r>
      <w:r w:rsidRPr="00B86364">
        <w:rPr>
          <w:rFonts w:ascii="Times New Roman" w:hAnsi="Times New Roman"/>
          <w:sz w:val="28"/>
        </w:rPr>
        <w:t>нИмпример/ Издатели Д. Озиас, П. Броше, М. Строганов. — 1996. — 262 с. — (Путеводитель).</w:t>
      </w:r>
    </w:p>
    <w:p w:rsidR="00556305" w:rsidRPr="00B86364" w:rsidRDefault="00556305" w:rsidP="00997014">
      <w:pPr>
        <w:pStyle w:val="a7"/>
        <w:numPr>
          <w:ilvl w:val="0"/>
          <w:numId w:val="6"/>
        </w:numPr>
        <w:spacing w:line="360" w:lineRule="auto"/>
        <w:jc w:val="both"/>
        <w:rPr>
          <w:rFonts w:ascii="Times New Roman" w:hAnsi="Times New Roman"/>
          <w:sz w:val="28"/>
        </w:rPr>
      </w:pPr>
      <w:r w:rsidRPr="00B86364">
        <w:rPr>
          <w:rFonts w:ascii="Times New Roman" w:hAnsi="Times New Roman"/>
          <w:sz w:val="28"/>
        </w:rPr>
        <w:t>Escorrega, L. C. F. DA IMPORTÂNCIA GEOPOLÍTICA E GEOESTRATÉGICA DOS AÇORES NO ACTUAL CONTEXTO ESTRATÉGICO [Электронный ресурс] / L. C. F. Escorrega. — Лиссабон, 2010. Режим доступа: https://www.revistamilitar.pt/artigo/557. — Загл. с экр</w:t>
      </w:r>
      <w:r w:rsidRPr="00B86364">
        <w:rPr>
          <w:rFonts w:ascii="Times New Roman" w:hAnsi="Times New Roman"/>
          <w:sz w:val="28"/>
        </w:rPr>
        <w:t>а</w:t>
      </w:r>
      <w:r w:rsidRPr="00B86364">
        <w:rPr>
          <w:rFonts w:ascii="Times New Roman" w:hAnsi="Times New Roman"/>
          <w:sz w:val="28"/>
        </w:rPr>
        <w:t>на. — (Дата обращения: 14.11.18).</w:t>
      </w:r>
    </w:p>
    <w:p w:rsidR="00556305" w:rsidRPr="00B86364" w:rsidRDefault="00556305" w:rsidP="00997014">
      <w:pPr>
        <w:pStyle w:val="a7"/>
        <w:numPr>
          <w:ilvl w:val="0"/>
          <w:numId w:val="6"/>
        </w:numPr>
        <w:spacing w:line="360" w:lineRule="auto"/>
        <w:jc w:val="both"/>
        <w:rPr>
          <w:rFonts w:ascii="Times New Roman" w:hAnsi="Times New Roman"/>
          <w:sz w:val="28"/>
        </w:rPr>
      </w:pPr>
      <w:r w:rsidRPr="00B86364">
        <w:rPr>
          <w:rFonts w:ascii="Times New Roman" w:hAnsi="Times New Roman"/>
          <w:sz w:val="28"/>
        </w:rPr>
        <w:lastRenderedPageBreak/>
        <w:t>Крицкий, Л.Г. Португалия / Л.Г. Крицкий. — М.: Мысль, 1981. — 128 с., ил. — (У карты мира).</w:t>
      </w:r>
    </w:p>
    <w:p w:rsidR="00556305" w:rsidRPr="00B86364" w:rsidRDefault="00556305" w:rsidP="00997014">
      <w:pPr>
        <w:pStyle w:val="a7"/>
        <w:numPr>
          <w:ilvl w:val="0"/>
          <w:numId w:val="6"/>
        </w:numPr>
        <w:spacing w:line="360" w:lineRule="auto"/>
        <w:jc w:val="both"/>
        <w:rPr>
          <w:rFonts w:ascii="Times New Roman" w:hAnsi="Times New Roman"/>
          <w:sz w:val="28"/>
        </w:rPr>
      </w:pPr>
      <w:r w:rsidRPr="00EF7184">
        <w:rPr>
          <w:rFonts w:ascii="Times New Roman" w:hAnsi="Times New Roman"/>
          <w:sz w:val="28"/>
          <w:lang w:val="en-US"/>
        </w:rPr>
        <w:t xml:space="preserve">Treaty on the Functioning of the European Union. </w:t>
      </w:r>
      <w:r w:rsidRPr="00B86364">
        <w:rPr>
          <w:rFonts w:ascii="Times New Roman" w:hAnsi="Times New Roman"/>
          <w:sz w:val="28"/>
        </w:rPr>
        <w:t>[Электронный ресурс] — Р</w:t>
      </w:r>
      <w:r w:rsidRPr="00B86364">
        <w:rPr>
          <w:rFonts w:ascii="Times New Roman" w:hAnsi="Times New Roman"/>
          <w:sz w:val="28"/>
        </w:rPr>
        <w:t>е</w:t>
      </w:r>
      <w:r w:rsidRPr="00B86364">
        <w:rPr>
          <w:rFonts w:ascii="Times New Roman" w:hAnsi="Times New Roman"/>
          <w:sz w:val="28"/>
        </w:rPr>
        <w:t>жим доступа: http://eulaw.ru/treaties/tfeu. — Загл. с экрана. — (Дата обращ</w:t>
      </w:r>
      <w:r w:rsidRPr="00B86364">
        <w:rPr>
          <w:rFonts w:ascii="Times New Roman" w:hAnsi="Times New Roman"/>
          <w:sz w:val="28"/>
        </w:rPr>
        <w:t>е</w:t>
      </w:r>
      <w:r w:rsidRPr="00B86364">
        <w:rPr>
          <w:rFonts w:ascii="Times New Roman" w:hAnsi="Times New Roman"/>
          <w:sz w:val="28"/>
        </w:rPr>
        <w:t>ния: 03.12.18).</w:t>
      </w:r>
    </w:p>
    <w:p w:rsidR="00556305" w:rsidRPr="00B86364" w:rsidRDefault="00556305" w:rsidP="00997014">
      <w:pPr>
        <w:pStyle w:val="a7"/>
        <w:numPr>
          <w:ilvl w:val="0"/>
          <w:numId w:val="6"/>
        </w:numPr>
        <w:spacing w:line="360" w:lineRule="auto"/>
        <w:jc w:val="both"/>
        <w:rPr>
          <w:rFonts w:ascii="Times New Roman" w:hAnsi="Times New Roman"/>
          <w:sz w:val="28"/>
        </w:rPr>
      </w:pPr>
      <w:r w:rsidRPr="00EF7184">
        <w:rPr>
          <w:rFonts w:ascii="Times New Roman" w:hAnsi="Times New Roman"/>
          <w:sz w:val="28"/>
          <w:lang w:val="en-US"/>
        </w:rPr>
        <w:t xml:space="preserve">EstatutoPolítico-Administrativo da RegiãoAutónoma dos Açores. </w:t>
      </w:r>
      <w:r w:rsidRPr="00B86364">
        <w:rPr>
          <w:rFonts w:ascii="Times New Roman" w:hAnsi="Times New Roman"/>
          <w:sz w:val="28"/>
        </w:rPr>
        <w:t>[Электронный ресурс] — Режим доступа: http://www.alra.pt/documentos/estatuto_pt.pdf. — Загл. с экрана. — (Дата обращения: 03.12.18).</w:t>
      </w:r>
    </w:p>
    <w:p w:rsidR="00556305" w:rsidRPr="00EF7184" w:rsidRDefault="00556305" w:rsidP="00997014">
      <w:pPr>
        <w:pStyle w:val="a7"/>
        <w:numPr>
          <w:ilvl w:val="0"/>
          <w:numId w:val="6"/>
        </w:numPr>
        <w:spacing w:line="360" w:lineRule="auto"/>
        <w:jc w:val="both"/>
        <w:rPr>
          <w:rFonts w:ascii="Times New Roman" w:hAnsi="Times New Roman"/>
          <w:sz w:val="28"/>
        </w:rPr>
      </w:pPr>
      <w:r w:rsidRPr="00EF7184">
        <w:rPr>
          <w:rFonts w:ascii="Times New Roman" w:hAnsi="Times New Roman"/>
          <w:sz w:val="28"/>
          <w:lang w:val="en-US"/>
        </w:rPr>
        <w:t xml:space="preserve">CONSTITUTION OF THE </w:t>
      </w:r>
      <w:smartTag w:uri="urn:schemas-microsoft-com:office:smarttags" w:element="place">
        <w:smartTag w:uri="urn:schemas-microsoft-com:office:smarttags" w:element="PlaceName">
          <w:r w:rsidRPr="00EF7184">
            <w:rPr>
              <w:rFonts w:ascii="Times New Roman" w:hAnsi="Times New Roman"/>
              <w:sz w:val="28"/>
              <w:lang w:val="en-US"/>
            </w:rPr>
            <w:t>PORTUGUESE</w:t>
          </w:r>
        </w:smartTag>
        <w:smartTag w:uri="urn:schemas-microsoft-com:office:smarttags" w:element="PlaceType">
          <w:r w:rsidRPr="00EF7184">
            <w:rPr>
              <w:rFonts w:ascii="Times New Roman" w:hAnsi="Times New Roman"/>
              <w:sz w:val="28"/>
              <w:lang w:val="en-US"/>
            </w:rPr>
            <w:t>REPUBLIC</w:t>
          </w:r>
        </w:smartTag>
      </w:smartTag>
      <w:r w:rsidR="004D64DE">
        <w:rPr>
          <w:rFonts w:ascii="Times New Roman" w:hAnsi="Times New Roman"/>
          <w:sz w:val="28"/>
          <w:lang w:val="en-US"/>
        </w:rPr>
        <w:t xml:space="preserve"> SEVENTH REVISION [2005].</w:t>
      </w:r>
      <w:r w:rsidRPr="00EF7184">
        <w:rPr>
          <w:rFonts w:ascii="Times New Roman" w:hAnsi="Times New Roman"/>
          <w:sz w:val="28"/>
          <w:lang w:val="en-US"/>
        </w:rPr>
        <w:t xml:space="preserve"> </w:t>
      </w:r>
      <w:r w:rsidRPr="00B86364">
        <w:rPr>
          <w:rFonts w:ascii="Times New Roman" w:hAnsi="Times New Roman"/>
          <w:sz w:val="28"/>
        </w:rPr>
        <w:t>[Электронный ресурс]</w:t>
      </w:r>
      <w:r w:rsidRPr="00EF7184">
        <w:rPr>
          <w:rFonts w:ascii="Times New Roman" w:hAnsi="Times New Roman"/>
          <w:sz w:val="28"/>
        </w:rPr>
        <w:t xml:space="preserve"> — </w:t>
      </w:r>
      <w:r w:rsidR="006A4699" w:rsidRPr="00B86364">
        <w:rPr>
          <w:rFonts w:ascii="Times New Roman" w:hAnsi="Times New Roman"/>
          <w:sz w:val="28"/>
        </w:rPr>
        <w:t>Режим доступа</w:t>
      </w:r>
      <w:r w:rsidRPr="00EF7184">
        <w:rPr>
          <w:rFonts w:ascii="Times New Roman" w:hAnsi="Times New Roman"/>
          <w:sz w:val="28"/>
        </w:rPr>
        <w:t xml:space="preserve">: </w:t>
      </w:r>
      <w:r w:rsidRPr="00EF7184">
        <w:rPr>
          <w:rFonts w:ascii="Times New Roman" w:hAnsi="Times New Roman"/>
          <w:sz w:val="28"/>
          <w:lang w:val="en-US"/>
        </w:rPr>
        <w:t>https</w:t>
      </w:r>
      <w:r w:rsidRPr="00EF7184">
        <w:rPr>
          <w:rFonts w:ascii="Times New Roman" w:hAnsi="Times New Roman"/>
          <w:sz w:val="28"/>
        </w:rPr>
        <w:t>://</w:t>
      </w:r>
      <w:r w:rsidRPr="00EF7184">
        <w:rPr>
          <w:rFonts w:ascii="Times New Roman" w:hAnsi="Times New Roman"/>
          <w:sz w:val="28"/>
          <w:lang w:val="en-US"/>
        </w:rPr>
        <w:t>web</w:t>
      </w:r>
      <w:r w:rsidRPr="00EF7184">
        <w:rPr>
          <w:rFonts w:ascii="Times New Roman" w:hAnsi="Times New Roman"/>
          <w:sz w:val="28"/>
        </w:rPr>
        <w:t>.</w:t>
      </w:r>
      <w:r w:rsidRPr="00EF7184">
        <w:rPr>
          <w:rFonts w:ascii="Times New Roman" w:hAnsi="Times New Roman"/>
          <w:sz w:val="28"/>
          <w:lang w:val="en-US"/>
        </w:rPr>
        <w:t>archive</w:t>
      </w:r>
      <w:r w:rsidRPr="00EF7184">
        <w:rPr>
          <w:rFonts w:ascii="Times New Roman" w:hAnsi="Times New Roman"/>
          <w:sz w:val="28"/>
        </w:rPr>
        <w:t>.</w:t>
      </w:r>
      <w:r w:rsidRPr="00EF7184">
        <w:rPr>
          <w:rFonts w:ascii="Times New Roman" w:hAnsi="Times New Roman"/>
          <w:sz w:val="28"/>
          <w:lang w:val="en-US"/>
        </w:rPr>
        <w:t>org</w:t>
      </w:r>
      <w:r w:rsidRPr="00EF7184">
        <w:rPr>
          <w:rFonts w:ascii="Times New Roman" w:hAnsi="Times New Roman"/>
          <w:sz w:val="28"/>
        </w:rPr>
        <w:t>/</w:t>
      </w:r>
      <w:r w:rsidRPr="00EF7184">
        <w:rPr>
          <w:rFonts w:ascii="Times New Roman" w:hAnsi="Times New Roman"/>
          <w:sz w:val="28"/>
          <w:lang w:val="en-US"/>
        </w:rPr>
        <w:t>web</w:t>
      </w:r>
      <w:r w:rsidRPr="00EF7184">
        <w:rPr>
          <w:rFonts w:ascii="Times New Roman" w:hAnsi="Times New Roman"/>
          <w:sz w:val="28"/>
        </w:rPr>
        <w:t>/20141025184809/</w:t>
      </w:r>
      <w:r w:rsidRPr="00EF7184">
        <w:rPr>
          <w:rFonts w:ascii="Times New Roman" w:hAnsi="Times New Roman"/>
          <w:sz w:val="28"/>
          <w:lang w:val="en-US"/>
        </w:rPr>
        <w:t>http</w:t>
      </w:r>
      <w:r w:rsidRPr="00EF7184">
        <w:rPr>
          <w:rFonts w:ascii="Times New Roman" w:hAnsi="Times New Roman"/>
          <w:sz w:val="28"/>
        </w:rPr>
        <w:t>://</w:t>
      </w:r>
      <w:r w:rsidRPr="00EF7184">
        <w:rPr>
          <w:rFonts w:ascii="Times New Roman" w:hAnsi="Times New Roman"/>
          <w:sz w:val="28"/>
          <w:lang w:val="en-US"/>
        </w:rPr>
        <w:t>app</w:t>
      </w:r>
      <w:r w:rsidRPr="00EF7184">
        <w:rPr>
          <w:rFonts w:ascii="Times New Roman" w:hAnsi="Times New Roman"/>
          <w:sz w:val="28"/>
        </w:rPr>
        <w:t>.</w:t>
      </w:r>
      <w:r w:rsidRPr="00EF7184">
        <w:rPr>
          <w:rFonts w:ascii="Times New Roman" w:hAnsi="Times New Roman"/>
          <w:sz w:val="28"/>
          <w:lang w:val="en-US"/>
        </w:rPr>
        <w:t>parlamento</w:t>
      </w:r>
      <w:r w:rsidRPr="00EF7184">
        <w:rPr>
          <w:rFonts w:ascii="Times New Roman" w:hAnsi="Times New Roman"/>
          <w:sz w:val="28"/>
        </w:rPr>
        <w:t>.</w:t>
      </w:r>
      <w:r w:rsidRPr="00EF7184">
        <w:rPr>
          <w:rFonts w:ascii="Times New Roman" w:hAnsi="Times New Roman"/>
          <w:sz w:val="28"/>
          <w:lang w:val="en-US"/>
        </w:rPr>
        <w:t>pt</w:t>
      </w:r>
      <w:r w:rsidRPr="00EF7184">
        <w:rPr>
          <w:rFonts w:ascii="Times New Roman" w:hAnsi="Times New Roman"/>
          <w:sz w:val="28"/>
        </w:rPr>
        <w:t>/</w:t>
      </w:r>
      <w:r w:rsidRPr="00EF7184">
        <w:rPr>
          <w:rFonts w:ascii="Times New Roman" w:hAnsi="Times New Roman"/>
          <w:sz w:val="28"/>
          <w:lang w:val="en-US"/>
        </w:rPr>
        <w:t>site</w:t>
      </w:r>
      <w:r w:rsidRPr="00EF7184">
        <w:rPr>
          <w:rFonts w:ascii="Times New Roman" w:hAnsi="Times New Roman"/>
          <w:sz w:val="28"/>
        </w:rPr>
        <w:t>_</w:t>
      </w:r>
      <w:r w:rsidRPr="00EF7184">
        <w:rPr>
          <w:rFonts w:ascii="Times New Roman" w:hAnsi="Times New Roman"/>
          <w:sz w:val="28"/>
          <w:lang w:val="en-US"/>
        </w:rPr>
        <w:t>antigo</w:t>
      </w:r>
      <w:r w:rsidRPr="00EF7184">
        <w:rPr>
          <w:rFonts w:ascii="Times New Roman" w:hAnsi="Times New Roman"/>
          <w:sz w:val="28"/>
        </w:rPr>
        <w:t>/</w:t>
      </w:r>
      <w:r w:rsidRPr="00EF7184">
        <w:rPr>
          <w:rFonts w:ascii="Times New Roman" w:hAnsi="Times New Roman"/>
          <w:sz w:val="28"/>
          <w:lang w:val="en-US"/>
        </w:rPr>
        <w:t>ingles</w:t>
      </w:r>
      <w:r w:rsidRPr="00EF7184">
        <w:rPr>
          <w:rFonts w:ascii="Times New Roman" w:hAnsi="Times New Roman"/>
          <w:sz w:val="28"/>
        </w:rPr>
        <w:t>/</w:t>
      </w:r>
      <w:r w:rsidRPr="00EF7184">
        <w:rPr>
          <w:rFonts w:ascii="Times New Roman" w:hAnsi="Times New Roman"/>
          <w:sz w:val="28"/>
          <w:lang w:val="en-US"/>
        </w:rPr>
        <w:t>cons</w:t>
      </w:r>
      <w:r w:rsidRPr="00EF7184">
        <w:rPr>
          <w:rFonts w:ascii="Times New Roman" w:hAnsi="Times New Roman"/>
          <w:sz w:val="28"/>
        </w:rPr>
        <w:t>_</w:t>
      </w:r>
      <w:r w:rsidRPr="00EF7184">
        <w:rPr>
          <w:rFonts w:ascii="Times New Roman" w:hAnsi="Times New Roman"/>
          <w:sz w:val="28"/>
          <w:lang w:val="en-US"/>
        </w:rPr>
        <w:t>leg</w:t>
      </w:r>
      <w:r w:rsidRPr="00EF7184">
        <w:rPr>
          <w:rFonts w:ascii="Times New Roman" w:hAnsi="Times New Roman"/>
          <w:sz w:val="28"/>
        </w:rPr>
        <w:t>/</w:t>
      </w:r>
      <w:r w:rsidRPr="00EF7184">
        <w:rPr>
          <w:rFonts w:ascii="Times New Roman" w:hAnsi="Times New Roman"/>
          <w:sz w:val="28"/>
          <w:lang w:val="en-US"/>
        </w:rPr>
        <w:t>Constitution</w:t>
      </w:r>
      <w:r w:rsidRPr="00EF7184">
        <w:rPr>
          <w:rFonts w:ascii="Times New Roman" w:hAnsi="Times New Roman"/>
          <w:sz w:val="28"/>
        </w:rPr>
        <w:t>_</w:t>
      </w:r>
      <w:r w:rsidRPr="00EF7184">
        <w:rPr>
          <w:rFonts w:ascii="Times New Roman" w:hAnsi="Times New Roman"/>
          <w:sz w:val="28"/>
          <w:lang w:val="en-US"/>
        </w:rPr>
        <w:t>VII</w:t>
      </w:r>
      <w:r w:rsidRPr="00EF7184">
        <w:rPr>
          <w:rFonts w:ascii="Times New Roman" w:hAnsi="Times New Roman"/>
          <w:sz w:val="28"/>
        </w:rPr>
        <w:t>_</w:t>
      </w:r>
      <w:r w:rsidRPr="00EF7184">
        <w:rPr>
          <w:rFonts w:ascii="Times New Roman" w:hAnsi="Times New Roman"/>
          <w:sz w:val="28"/>
          <w:lang w:val="en-US"/>
        </w:rPr>
        <w:t>revisao</w:t>
      </w:r>
      <w:r w:rsidRPr="00EF7184">
        <w:rPr>
          <w:rFonts w:ascii="Times New Roman" w:hAnsi="Times New Roman"/>
          <w:sz w:val="28"/>
        </w:rPr>
        <w:t>_</w:t>
      </w:r>
      <w:r w:rsidRPr="00EF7184">
        <w:rPr>
          <w:rFonts w:ascii="Times New Roman" w:hAnsi="Times New Roman"/>
          <w:sz w:val="28"/>
          <w:lang w:val="en-US"/>
        </w:rPr>
        <w:t>definitive</w:t>
      </w:r>
      <w:r w:rsidRPr="00EF7184">
        <w:rPr>
          <w:rFonts w:ascii="Times New Roman" w:hAnsi="Times New Roman"/>
          <w:sz w:val="28"/>
        </w:rPr>
        <w:t>.</w:t>
      </w:r>
      <w:r w:rsidRPr="00EF7184">
        <w:rPr>
          <w:rFonts w:ascii="Times New Roman" w:hAnsi="Times New Roman"/>
          <w:sz w:val="28"/>
          <w:lang w:val="en-US"/>
        </w:rPr>
        <w:t>pdf</w:t>
      </w:r>
      <w:r w:rsidRPr="00EF7184">
        <w:rPr>
          <w:rFonts w:ascii="Times New Roman" w:hAnsi="Times New Roman"/>
          <w:sz w:val="28"/>
        </w:rPr>
        <w:t xml:space="preserve">. — </w:t>
      </w:r>
      <w:r w:rsidRPr="00B86364">
        <w:rPr>
          <w:rFonts w:ascii="Times New Roman" w:hAnsi="Times New Roman"/>
          <w:sz w:val="28"/>
        </w:rPr>
        <w:t>Загл</w:t>
      </w:r>
      <w:r w:rsidRPr="00EF7184">
        <w:rPr>
          <w:rFonts w:ascii="Times New Roman" w:hAnsi="Times New Roman"/>
          <w:sz w:val="28"/>
        </w:rPr>
        <w:t xml:space="preserve">. </w:t>
      </w:r>
      <w:r w:rsidR="006A4699">
        <w:rPr>
          <w:rFonts w:ascii="Times New Roman" w:hAnsi="Times New Roman"/>
          <w:sz w:val="28"/>
        </w:rPr>
        <w:t xml:space="preserve">с </w:t>
      </w:r>
      <w:r w:rsidRPr="00B86364">
        <w:rPr>
          <w:rFonts w:ascii="Times New Roman" w:hAnsi="Times New Roman"/>
          <w:sz w:val="28"/>
        </w:rPr>
        <w:t>экрана</w:t>
      </w:r>
      <w:r w:rsidRPr="00EF7184">
        <w:rPr>
          <w:rFonts w:ascii="Times New Roman" w:hAnsi="Times New Roman"/>
          <w:sz w:val="28"/>
        </w:rPr>
        <w:t>. — (</w:t>
      </w:r>
      <w:r w:rsidR="006A4699" w:rsidRPr="00B86364">
        <w:rPr>
          <w:rFonts w:ascii="Times New Roman" w:hAnsi="Times New Roman"/>
          <w:sz w:val="28"/>
        </w:rPr>
        <w:t>Дата обращения</w:t>
      </w:r>
      <w:r w:rsidRPr="00EF7184">
        <w:rPr>
          <w:rFonts w:ascii="Times New Roman" w:hAnsi="Times New Roman"/>
          <w:sz w:val="28"/>
        </w:rPr>
        <w:t>: 03.12.18).</w:t>
      </w:r>
    </w:p>
    <w:p w:rsidR="00556305" w:rsidRDefault="00556305" w:rsidP="00997014">
      <w:pPr>
        <w:pStyle w:val="a7"/>
        <w:numPr>
          <w:ilvl w:val="0"/>
          <w:numId w:val="6"/>
        </w:numPr>
        <w:spacing w:line="360" w:lineRule="auto"/>
        <w:jc w:val="both"/>
        <w:rPr>
          <w:rFonts w:ascii="Times New Roman" w:hAnsi="Times New Roman"/>
          <w:sz w:val="28"/>
        </w:rPr>
      </w:pPr>
      <w:r w:rsidRPr="00EF7184">
        <w:rPr>
          <w:rFonts w:ascii="Times New Roman" w:hAnsi="Times New Roman"/>
          <w:sz w:val="28"/>
          <w:lang w:val="en-US"/>
        </w:rPr>
        <w:t>HistoryoftheAzores</w:t>
      </w:r>
      <w:r w:rsidRPr="008B55CD">
        <w:rPr>
          <w:rFonts w:ascii="Times New Roman" w:hAnsi="Times New Roman"/>
          <w:sz w:val="28"/>
        </w:rPr>
        <w:t xml:space="preserve">. </w:t>
      </w:r>
      <w:r w:rsidR="006A4699" w:rsidRPr="008B55CD">
        <w:rPr>
          <w:rFonts w:ascii="Times New Roman" w:hAnsi="Times New Roman"/>
          <w:sz w:val="28"/>
        </w:rPr>
        <w:t>.</w:t>
      </w:r>
      <w:r w:rsidR="006A4699" w:rsidRPr="00EF7184">
        <w:rPr>
          <w:rFonts w:ascii="Times New Roman" w:hAnsi="Times New Roman"/>
          <w:sz w:val="28"/>
        </w:rPr>
        <w:t xml:space="preserve"> [</w:t>
      </w:r>
      <w:r w:rsidR="006A4699" w:rsidRPr="00B86364">
        <w:rPr>
          <w:rFonts w:ascii="Times New Roman" w:hAnsi="Times New Roman"/>
          <w:sz w:val="28"/>
        </w:rPr>
        <w:t>Электронный ресурс</w:t>
      </w:r>
      <w:r w:rsidRPr="00EF7184">
        <w:rPr>
          <w:rFonts w:ascii="Times New Roman" w:hAnsi="Times New Roman"/>
          <w:sz w:val="28"/>
        </w:rPr>
        <w:t>]</w:t>
      </w:r>
      <w:r>
        <w:rPr>
          <w:rFonts w:ascii="Times New Roman" w:hAnsi="Times New Roman"/>
          <w:sz w:val="28"/>
        </w:rPr>
        <w:t xml:space="preserve"> — </w:t>
      </w:r>
      <w:r w:rsidR="006A4699" w:rsidRPr="00B86364">
        <w:rPr>
          <w:rFonts w:ascii="Times New Roman" w:hAnsi="Times New Roman"/>
          <w:sz w:val="28"/>
        </w:rPr>
        <w:t>Режим доступа</w:t>
      </w:r>
      <w:r w:rsidRPr="00EF7184">
        <w:rPr>
          <w:rFonts w:ascii="Times New Roman" w:hAnsi="Times New Roman"/>
          <w:sz w:val="28"/>
        </w:rPr>
        <w:t xml:space="preserve">: </w:t>
      </w:r>
      <w:r w:rsidRPr="00EF7184">
        <w:rPr>
          <w:rFonts w:ascii="Times New Roman" w:hAnsi="Times New Roman"/>
          <w:sz w:val="28"/>
          <w:lang w:val="en-US"/>
        </w:rPr>
        <w:t>http</w:t>
      </w:r>
      <w:r w:rsidRPr="00EF7184">
        <w:rPr>
          <w:rFonts w:ascii="Times New Roman" w:hAnsi="Times New Roman"/>
          <w:sz w:val="28"/>
        </w:rPr>
        <w:t>://</w:t>
      </w:r>
      <w:r w:rsidRPr="00EF7184">
        <w:rPr>
          <w:rFonts w:ascii="Times New Roman" w:hAnsi="Times New Roman"/>
          <w:sz w:val="28"/>
          <w:lang w:val="en-US"/>
        </w:rPr>
        <w:t>www</w:t>
      </w:r>
      <w:r w:rsidRPr="00EF7184">
        <w:rPr>
          <w:rFonts w:ascii="Times New Roman" w:hAnsi="Times New Roman"/>
          <w:sz w:val="28"/>
        </w:rPr>
        <w:t>.</w:t>
      </w:r>
      <w:r w:rsidRPr="00EF7184">
        <w:rPr>
          <w:rFonts w:ascii="Times New Roman" w:hAnsi="Times New Roman"/>
          <w:sz w:val="28"/>
          <w:lang w:val="en-US"/>
        </w:rPr>
        <w:t>azoresweb</w:t>
      </w:r>
      <w:r w:rsidRPr="00EF7184">
        <w:rPr>
          <w:rFonts w:ascii="Times New Roman" w:hAnsi="Times New Roman"/>
          <w:sz w:val="28"/>
        </w:rPr>
        <w:t>.</w:t>
      </w:r>
      <w:r w:rsidRPr="00EF7184">
        <w:rPr>
          <w:rFonts w:ascii="Times New Roman" w:hAnsi="Times New Roman"/>
          <w:sz w:val="28"/>
          <w:lang w:val="en-US"/>
        </w:rPr>
        <w:t>com</w:t>
      </w:r>
      <w:r w:rsidRPr="00EF7184">
        <w:rPr>
          <w:rFonts w:ascii="Times New Roman" w:hAnsi="Times New Roman"/>
          <w:sz w:val="28"/>
        </w:rPr>
        <w:t>/</w:t>
      </w:r>
      <w:r w:rsidRPr="00EF7184">
        <w:rPr>
          <w:rFonts w:ascii="Times New Roman" w:hAnsi="Times New Roman"/>
          <w:sz w:val="28"/>
          <w:lang w:val="en-US"/>
        </w:rPr>
        <w:t>history</w:t>
      </w:r>
      <w:r w:rsidRPr="00EF7184">
        <w:rPr>
          <w:rFonts w:ascii="Times New Roman" w:hAnsi="Times New Roman"/>
          <w:sz w:val="28"/>
        </w:rPr>
        <w:t>_</w:t>
      </w:r>
      <w:r w:rsidRPr="00EF7184">
        <w:rPr>
          <w:rFonts w:ascii="Times New Roman" w:hAnsi="Times New Roman"/>
          <w:sz w:val="28"/>
          <w:lang w:val="en-US"/>
        </w:rPr>
        <w:t>azores</w:t>
      </w:r>
      <w:r w:rsidRPr="00EF7184">
        <w:rPr>
          <w:rFonts w:ascii="Times New Roman" w:hAnsi="Times New Roman"/>
          <w:sz w:val="28"/>
        </w:rPr>
        <w:t>.</w:t>
      </w:r>
      <w:r w:rsidRPr="00EF7184">
        <w:rPr>
          <w:rFonts w:ascii="Times New Roman" w:hAnsi="Times New Roman"/>
          <w:sz w:val="28"/>
          <w:lang w:val="en-US"/>
        </w:rPr>
        <w:t>html</w:t>
      </w:r>
      <w:r w:rsidRPr="00EF7184">
        <w:rPr>
          <w:rFonts w:ascii="Times New Roman" w:hAnsi="Times New Roman"/>
          <w:sz w:val="28"/>
        </w:rPr>
        <w:t xml:space="preserve">. — </w:t>
      </w:r>
      <w:r w:rsidRPr="00B86364">
        <w:rPr>
          <w:rFonts w:ascii="Times New Roman" w:hAnsi="Times New Roman"/>
          <w:sz w:val="28"/>
        </w:rPr>
        <w:t>Загл</w:t>
      </w:r>
      <w:r w:rsidRPr="00EF7184">
        <w:rPr>
          <w:rFonts w:ascii="Times New Roman" w:hAnsi="Times New Roman"/>
          <w:sz w:val="28"/>
        </w:rPr>
        <w:t xml:space="preserve">. </w:t>
      </w:r>
      <w:r w:rsidRPr="00B86364">
        <w:rPr>
          <w:rFonts w:ascii="Times New Roman" w:hAnsi="Times New Roman"/>
          <w:sz w:val="28"/>
        </w:rPr>
        <w:t>сэкрана</w:t>
      </w:r>
      <w:r w:rsidRPr="00EF7184">
        <w:rPr>
          <w:rFonts w:ascii="Times New Roman" w:hAnsi="Times New Roman"/>
          <w:sz w:val="28"/>
        </w:rPr>
        <w:t>. — (</w:t>
      </w:r>
      <w:r w:rsidR="006A4699" w:rsidRPr="00B86364">
        <w:rPr>
          <w:rFonts w:ascii="Times New Roman" w:hAnsi="Times New Roman"/>
          <w:sz w:val="28"/>
        </w:rPr>
        <w:t>Дата о</w:t>
      </w:r>
      <w:r w:rsidR="006A4699" w:rsidRPr="00B86364">
        <w:rPr>
          <w:rFonts w:ascii="Times New Roman" w:hAnsi="Times New Roman"/>
          <w:sz w:val="28"/>
        </w:rPr>
        <w:t>б</w:t>
      </w:r>
      <w:r w:rsidR="006A4699" w:rsidRPr="00B86364">
        <w:rPr>
          <w:rFonts w:ascii="Times New Roman" w:hAnsi="Times New Roman"/>
          <w:sz w:val="28"/>
        </w:rPr>
        <w:t>ращения</w:t>
      </w:r>
      <w:r>
        <w:rPr>
          <w:rFonts w:ascii="Times New Roman" w:hAnsi="Times New Roman"/>
          <w:sz w:val="28"/>
        </w:rPr>
        <w:t>: 19.11</w:t>
      </w:r>
      <w:r w:rsidRPr="00EF7184">
        <w:rPr>
          <w:rFonts w:ascii="Times New Roman" w:hAnsi="Times New Roman"/>
          <w:sz w:val="28"/>
        </w:rPr>
        <w:t>.18).</w:t>
      </w:r>
    </w:p>
    <w:p w:rsidR="00556305" w:rsidRDefault="00556305" w:rsidP="00997014">
      <w:pPr>
        <w:pStyle w:val="a7"/>
        <w:numPr>
          <w:ilvl w:val="0"/>
          <w:numId w:val="6"/>
        </w:numPr>
        <w:spacing w:line="360" w:lineRule="auto"/>
        <w:jc w:val="both"/>
        <w:rPr>
          <w:rFonts w:ascii="Times New Roman" w:hAnsi="Times New Roman"/>
          <w:sz w:val="28"/>
        </w:rPr>
      </w:pPr>
      <w:r w:rsidRPr="00F277BC">
        <w:rPr>
          <w:rFonts w:ascii="Times New Roman" w:hAnsi="Times New Roman"/>
          <w:spacing w:val="-8"/>
          <w:sz w:val="28"/>
          <w:szCs w:val="28"/>
        </w:rPr>
        <w:t>Азорские Острова</w:t>
      </w:r>
      <w:r>
        <w:rPr>
          <w:rFonts w:ascii="Times New Roman" w:hAnsi="Times New Roman"/>
          <w:spacing w:val="-8"/>
          <w:sz w:val="28"/>
          <w:szCs w:val="28"/>
        </w:rPr>
        <w:t xml:space="preserve">. </w:t>
      </w:r>
      <w:r w:rsidRPr="00EF7184">
        <w:rPr>
          <w:rFonts w:ascii="Times New Roman" w:hAnsi="Times New Roman"/>
          <w:sz w:val="28"/>
        </w:rPr>
        <w:t>[</w:t>
      </w:r>
      <w:r w:rsidR="006A4699" w:rsidRPr="00B86364">
        <w:rPr>
          <w:rFonts w:ascii="Times New Roman" w:hAnsi="Times New Roman"/>
          <w:sz w:val="28"/>
        </w:rPr>
        <w:t>Электронный ресурс</w:t>
      </w:r>
      <w:r w:rsidRPr="00EF7184">
        <w:rPr>
          <w:rFonts w:ascii="Times New Roman" w:hAnsi="Times New Roman"/>
          <w:sz w:val="28"/>
        </w:rPr>
        <w:t>]</w:t>
      </w:r>
      <w:r>
        <w:rPr>
          <w:rFonts w:ascii="Times New Roman" w:hAnsi="Times New Roman"/>
          <w:sz w:val="28"/>
        </w:rPr>
        <w:t xml:space="preserve"> —</w:t>
      </w:r>
      <w:r w:rsidR="006A4699" w:rsidRPr="00B86364">
        <w:rPr>
          <w:rFonts w:ascii="Times New Roman" w:hAnsi="Times New Roman"/>
          <w:sz w:val="28"/>
        </w:rPr>
        <w:t>Режим доступа</w:t>
      </w:r>
      <w:r>
        <w:rPr>
          <w:rFonts w:ascii="Times New Roman" w:hAnsi="Times New Roman"/>
          <w:sz w:val="28"/>
        </w:rPr>
        <w:t xml:space="preserve">: </w:t>
      </w:r>
      <w:r w:rsidRPr="00F277BC">
        <w:rPr>
          <w:rFonts w:ascii="Times New Roman" w:hAnsi="Times New Roman"/>
          <w:sz w:val="28"/>
        </w:rPr>
        <w:t>http://knowledge.su/a/azorskie_ostrova.html</w:t>
      </w:r>
      <w:r>
        <w:rPr>
          <w:rFonts w:ascii="Times New Roman" w:hAnsi="Times New Roman"/>
          <w:sz w:val="28"/>
        </w:rPr>
        <w:t>. —</w:t>
      </w:r>
      <w:r w:rsidR="006A4699" w:rsidRPr="00B86364">
        <w:rPr>
          <w:rFonts w:ascii="Times New Roman" w:hAnsi="Times New Roman"/>
          <w:sz w:val="28"/>
        </w:rPr>
        <w:t>За</w:t>
      </w:r>
      <w:r w:rsidR="006A4699">
        <w:rPr>
          <w:rFonts w:ascii="Times New Roman" w:hAnsi="Times New Roman"/>
          <w:sz w:val="28"/>
        </w:rPr>
        <w:t>г</w:t>
      </w:r>
      <w:r w:rsidR="006A4699" w:rsidRPr="00B86364">
        <w:rPr>
          <w:rFonts w:ascii="Times New Roman" w:hAnsi="Times New Roman"/>
          <w:sz w:val="28"/>
        </w:rPr>
        <w:t>л</w:t>
      </w:r>
      <w:r w:rsidRPr="00EF7184">
        <w:rPr>
          <w:rFonts w:ascii="Times New Roman" w:hAnsi="Times New Roman"/>
          <w:sz w:val="28"/>
        </w:rPr>
        <w:t xml:space="preserve">. </w:t>
      </w:r>
      <w:r w:rsidR="006A4699" w:rsidRPr="00B86364">
        <w:rPr>
          <w:rFonts w:ascii="Times New Roman" w:hAnsi="Times New Roman"/>
          <w:sz w:val="28"/>
        </w:rPr>
        <w:t>с экрана</w:t>
      </w:r>
      <w:r w:rsidRPr="00EF7184">
        <w:rPr>
          <w:rFonts w:ascii="Times New Roman" w:hAnsi="Times New Roman"/>
          <w:sz w:val="28"/>
        </w:rPr>
        <w:t>. — (</w:t>
      </w:r>
      <w:r w:rsidR="006A4699" w:rsidRPr="00B86364">
        <w:rPr>
          <w:rFonts w:ascii="Times New Roman" w:hAnsi="Times New Roman"/>
          <w:sz w:val="28"/>
        </w:rPr>
        <w:t>Дата обр</w:t>
      </w:r>
      <w:r w:rsidR="006A4699" w:rsidRPr="00B86364">
        <w:rPr>
          <w:rFonts w:ascii="Times New Roman" w:hAnsi="Times New Roman"/>
          <w:sz w:val="28"/>
        </w:rPr>
        <w:t>а</w:t>
      </w:r>
      <w:r w:rsidR="006A4699" w:rsidRPr="00B86364">
        <w:rPr>
          <w:rFonts w:ascii="Times New Roman" w:hAnsi="Times New Roman"/>
          <w:sz w:val="28"/>
        </w:rPr>
        <w:t>щения</w:t>
      </w:r>
      <w:r>
        <w:rPr>
          <w:rFonts w:ascii="Times New Roman" w:hAnsi="Times New Roman"/>
          <w:sz w:val="28"/>
        </w:rPr>
        <w:t>: 18.11</w:t>
      </w:r>
      <w:r w:rsidRPr="00EF7184">
        <w:rPr>
          <w:rFonts w:ascii="Times New Roman" w:hAnsi="Times New Roman"/>
          <w:sz w:val="28"/>
        </w:rPr>
        <w:t>.18)</w:t>
      </w:r>
      <w:r>
        <w:rPr>
          <w:rFonts w:ascii="Times New Roman" w:hAnsi="Times New Roman"/>
          <w:sz w:val="28"/>
        </w:rPr>
        <w:t>.</w:t>
      </w:r>
    </w:p>
    <w:p w:rsidR="00556305" w:rsidRDefault="00556305" w:rsidP="00997014">
      <w:pPr>
        <w:pStyle w:val="a7"/>
        <w:numPr>
          <w:ilvl w:val="0"/>
          <w:numId w:val="6"/>
        </w:numPr>
        <w:spacing w:line="360" w:lineRule="auto"/>
        <w:jc w:val="both"/>
        <w:rPr>
          <w:rFonts w:ascii="Times New Roman" w:hAnsi="Times New Roman"/>
          <w:sz w:val="28"/>
        </w:rPr>
      </w:pPr>
      <w:r w:rsidRPr="00F277BC">
        <w:rPr>
          <w:rFonts w:ascii="Times New Roman" w:hAnsi="Times New Roman"/>
          <w:caps/>
          <w:color w:val="000000"/>
          <w:sz w:val="28"/>
          <w:szCs w:val="42"/>
        </w:rPr>
        <w:t>ИСТОРИЯ АЗОРСКИХ ОСТРОВОВ</w:t>
      </w:r>
      <w:r>
        <w:rPr>
          <w:rFonts w:ascii="Times New Roman" w:hAnsi="Times New Roman"/>
          <w:caps/>
          <w:color w:val="000000"/>
          <w:sz w:val="28"/>
          <w:szCs w:val="42"/>
        </w:rPr>
        <w:t xml:space="preserve">. </w:t>
      </w:r>
      <w:r w:rsidRPr="00EF7184">
        <w:rPr>
          <w:rFonts w:ascii="Times New Roman" w:hAnsi="Times New Roman"/>
          <w:sz w:val="28"/>
        </w:rPr>
        <w:t>[</w:t>
      </w:r>
      <w:r w:rsidR="006A4699" w:rsidRPr="00B86364">
        <w:rPr>
          <w:rFonts w:ascii="Times New Roman" w:hAnsi="Times New Roman"/>
          <w:sz w:val="28"/>
        </w:rPr>
        <w:t>Электронный ресурс</w:t>
      </w:r>
      <w:r w:rsidRPr="00EF7184">
        <w:rPr>
          <w:rFonts w:ascii="Times New Roman" w:hAnsi="Times New Roman"/>
          <w:sz w:val="28"/>
        </w:rPr>
        <w:t>]</w:t>
      </w:r>
      <w:r>
        <w:rPr>
          <w:rFonts w:ascii="Times New Roman" w:hAnsi="Times New Roman"/>
          <w:sz w:val="28"/>
        </w:rPr>
        <w:t xml:space="preserve"> —</w:t>
      </w:r>
      <w:r w:rsidR="006A4699" w:rsidRPr="00B86364">
        <w:rPr>
          <w:rFonts w:ascii="Times New Roman" w:hAnsi="Times New Roman"/>
          <w:sz w:val="28"/>
        </w:rPr>
        <w:t>Режим дост</w:t>
      </w:r>
      <w:r w:rsidR="006A4699" w:rsidRPr="00B86364">
        <w:rPr>
          <w:rFonts w:ascii="Times New Roman" w:hAnsi="Times New Roman"/>
          <w:sz w:val="28"/>
        </w:rPr>
        <w:t>у</w:t>
      </w:r>
      <w:r w:rsidR="006A4699" w:rsidRPr="00B86364">
        <w:rPr>
          <w:rFonts w:ascii="Times New Roman" w:hAnsi="Times New Roman"/>
          <w:sz w:val="28"/>
        </w:rPr>
        <w:t>па</w:t>
      </w:r>
      <w:r>
        <w:rPr>
          <w:rFonts w:ascii="Times New Roman" w:hAnsi="Times New Roman"/>
          <w:sz w:val="28"/>
        </w:rPr>
        <w:t xml:space="preserve">: </w:t>
      </w:r>
      <w:r w:rsidRPr="00F277BC">
        <w:rPr>
          <w:rFonts w:ascii="Times New Roman" w:hAnsi="Times New Roman"/>
          <w:sz w:val="28"/>
        </w:rPr>
        <w:t>http://azorskie.ru/istoria</w:t>
      </w:r>
      <w:r>
        <w:rPr>
          <w:rFonts w:ascii="Times New Roman" w:hAnsi="Times New Roman"/>
          <w:sz w:val="28"/>
        </w:rPr>
        <w:t>. —</w:t>
      </w:r>
      <w:r w:rsidRPr="00B86364">
        <w:rPr>
          <w:rFonts w:ascii="Times New Roman" w:hAnsi="Times New Roman"/>
          <w:sz w:val="28"/>
        </w:rPr>
        <w:t>Загл</w:t>
      </w:r>
      <w:r w:rsidRPr="00EF7184">
        <w:rPr>
          <w:rFonts w:ascii="Times New Roman" w:hAnsi="Times New Roman"/>
          <w:sz w:val="28"/>
        </w:rPr>
        <w:t xml:space="preserve">. </w:t>
      </w:r>
      <w:r w:rsidR="006A4699" w:rsidRPr="00B86364">
        <w:rPr>
          <w:rFonts w:ascii="Times New Roman" w:hAnsi="Times New Roman"/>
          <w:sz w:val="28"/>
        </w:rPr>
        <w:t>с экрана</w:t>
      </w:r>
      <w:r w:rsidRPr="00EF7184">
        <w:rPr>
          <w:rFonts w:ascii="Times New Roman" w:hAnsi="Times New Roman"/>
          <w:sz w:val="28"/>
        </w:rPr>
        <w:t>. — (</w:t>
      </w:r>
      <w:r w:rsidR="006A4699" w:rsidRPr="00B86364">
        <w:rPr>
          <w:rFonts w:ascii="Times New Roman" w:hAnsi="Times New Roman"/>
          <w:sz w:val="28"/>
        </w:rPr>
        <w:t>Дата обращения</w:t>
      </w:r>
      <w:r>
        <w:rPr>
          <w:rFonts w:ascii="Times New Roman" w:hAnsi="Times New Roman"/>
          <w:sz w:val="28"/>
        </w:rPr>
        <w:t>: 18.11</w:t>
      </w:r>
      <w:r w:rsidRPr="00EF7184">
        <w:rPr>
          <w:rFonts w:ascii="Times New Roman" w:hAnsi="Times New Roman"/>
          <w:sz w:val="28"/>
        </w:rPr>
        <w:t>.18)</w:t>
      </w:r>
      <w:r>
        <w:rPr>
          <w:rFonts w:ascii="Times New Roman" w:hAnsi="Times New Roman"/>
          <w:sz w:val="28"/>
        </w:rPr>
        <w:t>.</w:t>
      </w:r>
    </w:p>
    <w:p w:rsidR="00556305" w:rsidRDefault="00556305" w:rsidP="00997014">
      <w:pPr>
        <w:pStyle w:val="a7"/>
        <w:numPr>
          <w:ilvl w:val="0"/>
          <w:numId w:val="6"/>
        </w:numPr>
        <w:spacing w:line="360" w:lineRule="auto"/>
        <w:jc w:val="both"/>
        <w:rPr>
          <w:rFonts w:ascii="Times New Roman" w:hAnsi="Times New Roman"/>
          <w:sz w:val="28"/>
        </w:rPr>
      </w:pPr>
      <w:r w:rsidRPr="009B6AA7">
        <w:rPr>
          <w:rFonts w:ascii="Times New Roman" w:hAnsi="Times New Roman"/>
          <w:sz w:val="28"/>
          <w:szCs w:val="28"/>
        </w:rPr>
        <w:t>Непомнящий, Н. Н. 100 великих загадок Африки</w:t>
      </w:r>
      <w:r>
        <w:rPr>
          <w:rFonts w:ascii="Times New Roman" w:hAnsi="Times New Roman"/>
          <w:sz w:val="28"/>
          <w:szCs w:val="28"/>
        </w:rPr>
        <w:t xml:space="preserve"> / Н.</w:t>
      </w:r>
      <w:r>
        <w:rPr>
          <w:rFonts w:ascii="Times New Roman" w:hAnsi="Times New Roman"/>
          <w:sz w:val="28"/>
        </w:rPr>
        <w:t>Н. Непомнящий. — Москва, 2006. — 155 с.</w:t>
      </w:r>
    </w:p>
    <w:p w:rsidR="00556305" w:rsidRDefault="00556305" w:rsidP="00997014">
      <w:pPr>
        <w:pStyle w:val="a7"/>
        <w:numPr>
          <w:ilvl w:val="0"/>
          <w:numId w:val="6"/>
        </w:numPr>
        <w:spacing w:line="360" w:lineRule="auto"/>
        <w:jc w:val="both"/>
        <w:rPr>
          <w:rFonts w:ascii="Times New Roman" w:hAnsi="Times New Roman"/>
          <w:sz w:val="28"/>
        </w:rPr>
      </w:pPr>
      <w:r>
        <w:rPr>
          <w:rFonts w:ascii="Times New Roman" w:hAnsi="Times New Roman"/>
          <w:sz w:val="28"/>
        </w:rPr>
        <w:t>Неведомые земли. Четырехтомный труд немецкого географа Рихарда Хе</w:t>
      </w:r>
      <w:r>
        <w:rPr>
          <w:rFonts w:ascii="Times New Roman" w:hAnsi="Times New Roman"/>
          <w:sz w:val="28"/>
        </w:rPr>
        <w:t>н</w:t>
      </w:r>
      <w:r>
        <w:rPr>
          <w:rFonts w:ascii="Times New Roman" w:hAnsi="Times New Roman"/>
          <w:sz w:val="28"/>
        </w:rPr>
        <w:t>нига</w:t>
      </w:r>
      <w:r w:rsidRPr="00B86364">
        <w:rPr>
          <w:rFonts w:ascii="Times New Roman" w:hAnsi="Times New Roman"/>
          <w:sz w:val="28"/>
        </w:rPr>
        <w:t xml:space="preserve">[Электронный ресурс] </w:t>
      </w:r>
      <w:r>
        <w:rPr>
          <w:rFonts w:ascii="Times New Roman" w:hAnsi="Times New Roman"/>
          <w:sz w:val="28"/>
        </w:rPr>
        <w:t xml:space="preserve">/ автор Р. Хенниг. </w:t>
      </w:r>
      <w:r w:rsidRPr="00B86364">
        <w:rPr>
          <w:rFonts w:ascii="Times New Roman" w:hAnsi="Times New Roman"/>
          <w:sz w:val="28"/>
        </w:rPr>
        <w:t xml:space="preserve">— </w:t>
      </w:r>
      <w:r>
        <w:rPr>
          <w:rFonts w:ascii="Times New Roman" w:hAnsi="Times New Roman"/>
          <w:sz w:val="28"/>
        </w:rPr>
        <w:t>Москва: Изд-во иностра</w:t>
      </w:r>
      <w:r>
        <w:rPr>
          <w:rFonts w:ascii="Times New Roman" w:hAnsi="Times New Roman"/>
          <w:sz w:val="28"/>
        </w:rPr>
        <w:t>н</w:t>
      </w:r>
      <w:r>
        <w:rPr>
          <w:rFonts w:ascii="Times New Roman" w:hAnsi="Times New Roman"/>
          <w:sz w:val="28"/>
        </w:rPr>
        <w:t xml:space="preserve">ной литературы, 1961 </w:t>
      </w:r>
      <w:r w:rsidRPr="00B86364">
        <w:rPr>
          <w:rFonts w:ascii="Times New Roman" w:hAnsi="Times New Roman"/>
          <w:sz w:val="28"/>
        </w:rPr>
        <w:t xml:space="preserve">. Режим доступа: </w:t>
      </w:r>
      <w:r w:rsidRPr="003E5919">
        <w:rPr>
          <w:rFonts w:ascii="Times New Roman" w:hAnsi="Times New Roman"/>
          <w:sz w:val="28"/>
        </w:rPr>
        <w:t>http://annales.info/other/hennig/index.htm</w:t>
      </w:r>
      <w:r w:rsidRPr="00B86364">
        <w:rPr>
          <w:rFonts w:ascii="Times New Roman" w:hAnsi="Times New Roman"/>
          <w:sz w:val="28"/>
        </w:rPr>
        <w:t>. — Загл. с экрана. — (Дата обращ</w:t>
      </w:r>
      <w:r w:rsidRPr="00B86364">
        <w:rPr>
          <w:rFonts w:ascii="Times New Roman" w:hAnsi="Times New Roman"/>
          <w:sz w:val="28"/>
        </w:rPr>
        <w:t>е</w:t>
      </w:r>
      <w:r w:rsidRPr="00B86364">
        <w:rPr>
          <w:rFonts w:ascii="Times New Roman" w:hAnsi="Times New Roman"/>
          <w:sz w:val="28"/>
        </w:rPr>
        <w:t xml:space="preserve">ния: </w:t>
      </w:r>
      <w:r>
        <w:rPr>
          <w:rFonts w:ascii="Times New Roman" w:hAnsi="Times New Roman"/>
          <w:sz w:val="28"/>
        </w:rPr>
        <w:t>19</w:t>
      </w:r>
      <w:r w:rsidRPr="00B86364">
        <w:rPr>
          <w:rFonts w:ascii="Times New Roman" w:hAnsi="Times New Roman"/>
          <w:sz w:val="28"/>
        </w:rPr>
        <w:t>.11.18).</w:t>
      </w:r>
    </w:p>
    <w:p w:rsidR="00556305" w:rsidRPr="00BD4191" w:rsidRDefault="00556305" w:rsidP="00997014">
      <w:pPr>
        <w:pStyle w:val="a7"/>
        <w:numPr>
          <w:ilvl w:val="0"/>
          <w:numId w:val="6"/>
        </w:numPr>
        <w:spacing w:line="360" w:lineRule="auto"/>
        <w:jc w:val="both"/>
        <w:rPr>
          <w:rFonts w:ascii="Times New Roman" w:hAnsi="Times New Roman"/>
          <w:sz w:val="28"/>
          <w:szCs w:val="28"/>
        </w:rPr>
      </w:pPr>
      <w:r w:rsidRPr="00545920">
        <w:rPr>
          <w:rFonts w:ascii="Times New Roman" w:hAnsi="Times New Roman"/>
          <w:sz w:val="28"/>
        </w:rPr>
        <w:lastRenderedPageBreak/>
        <w:t xml:space="preserve">Коршунов, Ю. </w:t>
      </w:r>
      <w:r w:rsidRPr="00545920">
        <w:rPr>
          <w:rFonts w:ascii="Times New Roman" w:hAnsi="Times New Roman"/>
          <w:sz w:val="28"/>
          <w:szCs w:val="28"/>
        </w:rPr>
        <w:t>Россия. Какой она могла бы быть. История приобретений и потерь заморских территорий</w:t>
      </w:r>
      <w:r w:rsidRPr="00B86364">
        <w:rPr>
          <w:rFonts w:ascii="Times New Roman" w:hAnsi="Times New Roman"/>
          <w:sz w:val="28"/>
        </w:rPr>
        <w:t xml:space="preserve">[Электронный ресурс] </w:t>
      </w:r>
      <w:r>
        <w:rPr>
          <w:rFonts w:ascii="Times New Roman" w:hAnsi="Times New Roman"/>
          <w:sz w:val="28"/>
        </w:rPr>
        <w:t xml:space="preserve">/ автор Ю. Коршунов. </w:t>
      </w:r>
      <w:r w:rsidRPr="00B86364">
        <w:rPr>
          <w:rFonts w:ascii="Times New Roman" w:hAnsi="Times New Roman"/>
          <w:sz w:val="28"/>
        </w:rPr>
        <w:t xml:space="preserve">— </w:t>
      </w:r>
      <w:r>
        <w:rPr>
          <w:rFonts w:ascii="Times New Roman" w:hAnsi="Times New Roman"/>
          <w:sz w:val="28"/>
        </w:rPr>
        <w:t>Москва: Яуза, Эксмо, 2007</w:t>
      </w:r>
      <w:r w:rsidRPr="00B86364">
        <w:rPr>
          <w:rFonts w:ascii="Times New Roman" w:hAnsi="Times New Roman"/>
          <w:sz w:val="28"/>
        </w:rPr>
        <w:t>. Режим дост</w:t>
      </w:r>
      <w:r w:rsidRPr="00B86364">
        <w:rPr>
          <w:rFonts w:ascii="Times New Roman" w:hAnsi="Times New Roman"/>
          <w:sz w:val="28"/>
        </w:rPr>
        <w:t>у</w:t>
      </w:r>
      <w:r w:rsidRPr="00B86364">
        <w:rPr>
          <w:rFonts w:ascii="Times New Roman" w:hAnsi="Times New Roman"/>
          <w:sz w:val="28"/>
        </w:rPr>
        <w:t>па:</w:t>
      </w:r>
      <w:r w:rsidRPr="00BD4191">
        <w:rPr>
          <w:rFonts w:ascii="Times New Roman" w:hAnsi="Times New Roman"/>
          <w:sz w:val="28"/>
          <w:szCs w:val="28"/>
        </w:rPr>
        <w:t>https://royallib.com/book/korshunov_yuriy/rossiya_kakoy_ona_mogla_bi_bit_istoriya_priobreteniy_i_poter_zamorskih_territoriy.html — Загл. с экрана. — (Дата обращения: 19.11.18).</w:t>
      </w:r>
    </w:p>
    <w:p w:rsidR="00556305" w:rsidRPr="00BD4191" w:rsidRDefault="00556305" w:rsidP="00997014">
      <w:pPr>
        <w:pStyle w:val="a7"/>
        <w:numPr>
          <w:ilvl w:val="0"/>
          <w:numId w:val="6"/>
        </w:numPr>
        <w:spacing w:line="360" w:lineRule="auto"/>
        <w:jc w:val="both"/>
        <w:rPr>
          <w:rFonts w:ascii="Times New Roman" w:hAnsi="Times New Roman"/>
          <w:sz w:val="28"/>
          <w:szCs w:val="28"/>
        </w:rPr>
      </w:pPr>
      <w:r w:rsidRPr="00BD4191">
        <w:rPr>
          <w:rFonts w:ascii="Times New Roman" w:hAnsi="Times New Roman"/>
          <w:sz w:val="28"/>
          <w:szCs w:val="28"/>
        </w:rPr>
        <w:t>Цена Победы. Португалия в годы Второй Мировой войны. [Электронный р</w:t>
      </w:r>
      <w:r w:rsidRPr="00BD4191">
        <w:rPr>
          <w:rFonts w:ascii="Times New Roman" w:hAnsi="Times New Roman"/>
          <w:sz w:val="28"/>
          <w:szCs w:val="28"/>
        </w:rPr>
        <w:t>е</w:t>
      </w:r>
      <w:r w:rsidRPr="00BD4191">
        <w:rPr>
          <w:rFonts w:ascii="Times New Roman" w:hAnsi="Times New Roman"/>
          <w:sz w:val="28"/>
          <w:szCs w:val="28"/>
        </w:rPr>
        <w:t>сурс] — Режим доступа: https://diletant.media/articles/43910419/. — Загл. с э</w:t>
      </w:r>
      <w:r w:rsidRPr="00BD4191">
        <w:rPr>
          <w:rFonts w:ascii="Times New Roman" w:hAnsi="Times New Roman"/>
          <w:sz w:val="28"/>
          <w:szCs w:val="28"/>
        </w:rPr>
        <w:t>к</w:t>
      </w:r>
      <w:r w:rsidRPr="00BD4191">
        <w:rPr>
          <w:rFonts w:ascii="Times New Roman" w:hAnsi="Times New Roman"/>
          <w:sz w:val="28"/>
          <w:szCs w:val="28"/>
        </w:rPr>
        <w:t>рана. — (Дата обращения: 20.11.18).</w:t>
      </w:r>
    </w:p>
    <w:p w:rsidR="00556305" w:rsidRPr="00BD4191" w:rsidRDefault="00556305" w:rsidP="00997014">
      <w:pPr>
        <w:pStyle w:val="a7"/>
        <w:numPr>
          <w:ilvl w:val="0"/>
          <w:numId w:val="6"/>
        </w:numPr>
        <w:spacing w:line="360" w:lineRule="auto"/>
        <w:jc w:val="both"/>
        <w:rPr>
          <w:rFonts w:ascii="Times New Roman" w:hAnsi="Times New Roman"/>
          <w:sz w:val="28"/>
          <w:szCs w:val="28"/>
        </w:rPr>
      </w:pPr>
      <w:r w:rsidRPr="00BD4191">
        <w:rPr>
          <w:rFonts w:ascii="Times New Roman" w:hAnsi="Times New Roman"/>
          <w:sz w:val="28"/>
          <w:szCs w:val="28"/>
          <w:lang w:val="en-US"/>
        </w:rPr>
        <w:t>Povoamento e históriademográfica dos Açores: o contributo da genetic. Manuel</w:t>
      </w:r>
      <w:r w:rsidRPr="00BD4191">
        <w:rPr>
          <w:rFonts w:ascii="Times New Roman" w:hAnsi="Times New Roman"/>
          <w:sz w:val="28"/>
          <w:szCs w:val="28"/>
          <w:lang w:val="en-US"/>
        </w:rPr>
        <w:t>a</w:t>
      </w:r>
      <w:r w:rsidRPr="00BD4191">
        <w:rPr>
          <w:rFonts w:ascii="Times New Roman" w:hAnsi="Times New Roman"/>
          <w:sz w:val="28"/>
          <w:szCs w:val="28"/>
          <w:lang w:val="en-US"/>
        </w:rPr>
        <w:t>Lima</w:t>
      </w:r>
      <w:r w:rsidRPr="00BD4191">
        <w:rPr>
          <w:rFonts w:ascii="Times New Roman" w:hAnsi="Times New Roman"/>
          <w:sz w:val="28"/>
          <w:szCs w:val="28"/>
        </w:rPr>
        <w:t>. [Электронный ресурс] — Режим доступа: http://www.nch.pt/biblioteca-virtual/bol-nch17/boletim17-pags227.pdf. — Загл. с экрана. — (Дата обращ</w:t>
      </w:r>
      <w:r w:rsidRPr="00BD4191">
        <w:rPr>
          <w:rFonts w:ascii="Times New Roman" w:hAnsi="Times New Roman"/>
          <w:sz w:val="28"/>
          <w:szCs w:val="28"/>
        </w:rPr>
        <w:t>е</w:t>
      </w:r>
      <w:r w:rsidRPr="00BD4191">
        <w:rPr>
          <w:rFonts w:ascii="Times New Roman" w:hAnsi="Times New Roman"/>
          <w:sz w:val="28"/>
          <w:szCs w:val="28"/>
        </w:rPr>
        <w:t>ния: 20.11.18).</w:t>
      </w:r>
    </w:p>
    <w:p w:rsidR="00556305" w:rsidRPr="00BD4191" w:rsidRDefault="00556305" w:rsidP="00997014">
      <w:pPr>
        <w:pStyle w:val="a7"/>
        <w:numPr>
          <w:ilvl w:val="0"/>
          <w:numId w:val="6"/>
        </w:numPr>
        <w:spacing w:line="360" w:lineRule="auto"/>
        <w:jc w:val="both"/>
        <w:rPr>
          <w:rFonts w:ascii="Times New Roman" w:hAnsi="Times New Roman"/>
          <w:sz w:val="28"/>
          <w:szCs w:val="28"/>
        </w:rPr>
      </w:pPr>
      <w:r w:rsidRPr="006A4699">
        <w:rPr>
          <w:rFonts w:ascii="Times New Roman" w:hAnsi="Times New Roman"/>
          <w:color w:val="000000"/>
          <w:sz w:val="28"/>
          <w:szCs w:val="28"/>
          <w:lang w:val="en-US"/>
        </w:rPr>
        <w:t>EstimativasdaPopula</w:t>
      </w:r>
      <w:r w:rsidRPr="00D53C0B">
        <w:rPr>
          <w:rFonts w:ascii="Times New Roman" w:hAnsi="Times New Roman"/>
          <w:color w:val="000000"/>
          <w:sz w:val="28"/>
          <w:szCs w:val="28"/>
        </w:rPr>
        <w:t>çã</w:t>
      </w:r>
      <w:r w:rsidRPr="006A4699">
        <w:rPr>
          <w:rFonts w:ascii="Times New Roman" w:hAnsi="Times New Roman"/>
          <w:color w:val="000000"/>
          <w:sz w:val="28"/>
          <w:szCs w:val="28"/>
          <w:lang w:val="en-US"/>
        </w:rPr>
        <w:t>oResidente</w:t>
      </w:r>
      <w:r w:rsidRPr="00D53C0B">
        <w:rPr>
          <w:rFonts w:ascii="Times New Roman" w:hAnsi="Times New Roman"/>
          <w:color w:val="000000"/>
          <w:sz w:val="28"/>
          <w:szCs w:val="28"/>
        </w:rPr>
        <w:t xml:space="preserve">. </w:t>
      </w:r>
      <w:r w:rsidRPr="00BD4191">
        <w:rPr>
          <w:rFonts w:ascii="Times New Roman" w:hAnsi="Times New Roman"/>
          <w:sz w:val="28"/>
          <w:szCs w:val="28"/>
        </w:rPr>
        <w:t>[Электронный ресурс] — Режим доступа: https://srea.azores.gov.pt/ReportServer/Pages/ReportViewer.aspx?%2fDemografia%2fEstimativas+da+Popula%C3%A7%C3%A3o+Residente&amp;rs:Command=Render. — Загл. с экрана. — (Дата обращения: 21.11.18).</w:t>
      </w:r>
    </w:p>
    <w:p w:rsidR="00556305" w:rsidRPr="00BD4191" w:rsidRDefault="00556305" w:rsidP="00997014">
      <w:pPr>
        <w:pStyle w:val="a7"/>
        <w:numPr>
          <w:ilvl w:val="0"/>
          <w:numId w:val="6"/>
        </w:numPr>
        <w:spacing w:line="360" w:lineRule="auto"/>
        <w:jc w:val="both"/>
        <w:rPr>
          <w:rFonts w:ascii="Times New Roman" w:hAnsi="Times New Roman"/>
          <w:sz w:val="28"/>
          <w:szCs w:val="28"/>
        </w:rPr>
      </w:pPr>
      <w:r w:rsidRPr="00BD4191">
        <w:rPr>
          <w:rFonts w:ascii="Times New Roman" w:hAnsi="Times New Roman"/>
          <w:color w:val="000000"/>
          <w:sz w:val="28"/>
          <w:szCs w:val="28"/>
          <w:lang w:val="en-US"/>
        </w:rPr>
        <w:t xml:space="preserve">Esperançamédia de vidaporAno, Sexo (Nº). </w:t>
      </w:r>
      <w:r w:rsidRPr="00BD4191">
        <w:rPr>
          <w:rFonts w:ascii="Times New Roman" w:hAnsi="Times New Roman"/>
          <w:sz w:val="28"/>
          <w:szCs w:val="28"/>
        </w:rPr>
        <w:t>[Электронный ресурс] — Режим дост</w:t>
      </w:r>
      <w:r w:rsidRPr="00BD4191">
        <w:rPr>
          <w:rFonts w:ascii="Times New Roman" w:hAnsi="Times New Roman"/>
          <w:sz w:val="28"/>
          <w:szCs w:val="28"/>
        </w:rPr>
        <w:t>у</w:t>
      </w:r>
      <w:r w:rsidRPr="00BD4191">
        <w:rPr>
          <w:rFonts w:ascii="Times New Roman" w:hAnsi="Times New Roman"/>
          <w:sz w:val="28"/>
          <w:szCs w:val="28"/>
        </w:rPr>
        <w:t>па:https://srea.azores.gov.pt/Reportserver/Pages/ReportViewer.aspx?%2fDemografia%2fEsperan%C3%A7a+Vida+Ano+Sexo. — Загл. с экрана. — (Дата обр</w:t>
      </w:r>
      <w:r w:rsidRPr="00BD4191">
        <w:rPr>
          <w:rFonts w:ascii="Times New Roman" w:hAnsi="Times New Roman"/>
          <w:sz w:val="28"/>
          <w:szCs w:val="28"/>
        </w:rPr>
        <w:t>а</w:t>
      </w:r>
      <w:r w:rsidRPr="00BD4191">
        <w:rPr>
          <w:rFonts w:ascii="Times New Roman" w:hAnsi="Times New Roman"/>
          <w:sz w:val="28"/>
          <w:szCs w:val="28"/>
        </w:rPr>
        <w:t>щения: 21.11.18).</w:t>
      </w:r>
    </w:p>
    <w:p w:rsidR="00556305" w:rsidRPr="00BD4191" w:rsidRDefault="00556305" w:rsidP="00997014">
      <w:pPr>
        <w:pStyle w:val="a7"/>
        <w:numPr>
          <w:ilvl w:val="0"/>
          <w:numId w:val="6"/>
        </w:numPr>
        <w:spacing w:line="360" w:lineRule="auto"/>
        <w:jc w:val="both"/>
        <w:rPr>
          <w:rFonts w:ascii="Times New Roman" w:hAnsi="Times New Roman"/>
          <w:sz w:val="28"/>
          <w:szCs w:val="28"/>
        </w:rPr>
      </w:pPr>
      <w:r w:rsidRPr="00BD4191">
        <w:rPr>
          <w:rFonts w:ascii="Times New Roman" w:hAnsi="Times New Roman"/>
          <w:caps/>
          <w:sz w:val="28"/>
          <w:szCs w:val="28"/>
        </w:rPr>
        <w:t xml:space="preserve">POPULAÇÃO. </w:t>
      </w:r>
      <w:r w:rsidRPr="00BD4191">
        <w:rPr>
          <w:rFonts w:ascii="Times New Roman" w:hAnsi="Times New Roman"/>
          <w:sz w:val="28"/>
          <w:szCs w:val="28"/>
        </w:rPr>
        <w:t>Demografia. [Электронный ресурс] — Режим дост</w:t>
      </w:r>
      <w:r w:rsidRPr="00BD4191">
        <w:rPr>
          <w:rFonts w:ascii="Times New Roman" w:hAnsi="Times New Roman"/>
          <w:sz w:val="28"/>
          <w:szCs w:val="28"/>
        </w:rPr>
        <w:t>у</w:t>
      </w:r>
      <w:r w:rsidRPr="00BD4191">
        <w:rPr>
          <w:rFonts w:ascii="Times New Roman" w:hAnsi="Times New Roman"/>
          <w:sz w:val="28"/>
          <w:szCs w:val="28"/>
        </w:rPr>
        <w:t>па:https://srea.azores.gov.pt/conteudos/Relatorios/lista_relatorios.aspx?idc=29&amp;idsc=1115&amp;lang_id=1. — Загл. с экрана. — (Дата обращения: 21.11.18).</w:t>
      </w:r>
    </w:p>
    <w:p w:rsidR="00556305" w:rsidRPr="00BD4191" w:rsidRDefault="00556305" w:rsidP="00997014">
      <w:pPr>
        <w:pStyle w:val="a7"/>
        <w:numPr>
          <w:ilvl w:val="0"/>
          <w:numId w:val="6"/>
        </w:numPr>
        <w:spacing w:line="360" w:lineRule="auto"/>
        <w:jc w:val="both"/>
        <w:rPr>
          <w:rFonts w:ascii="Times New Roman" w:hAnsi="Times New Roman"/>
          <w:sz w:val="28"/>
          <w:szCs w:val="28"/>
        </w:rPr>
      </w:pPr>
      <w:r w:rsidRPr="00BD4191">
        <w:rPr>
          <w:rFonts w:ascii="Times New Roman" w:hAnsi="Times New Roman"/>
          <w:sz w:val="28"/>
          <w:szCs w:val="28"/>
        </w:rPr>
        <w:t>ProjecçõesdePopulaçãoResidente 2015-2080. [Электронный ресурс] — Режим доступа:</w:t>
      </w:r>
      <w:r w:rsidRPr="00DA1291">
        <w:rPr>
          <w:rFonts w:ascii="Times New Roman" w:hAnsi="Times New Roman"/>
          <w:sz w:val="28"/>
          <w:szCs w:val="28"/>
        </w:rPr>
        <w:t>https://srea.azores.gov.pt/Conteudos/Media/file.aspx?ida=6625</w:t>
      </w:r>
      <w:r w:rsidRPr="00BD4191">
        <w:rPr>
          <w:rFonts w:ascii="Times New Roman" w:hAnsi="Times New Roman"/>
          <w:sz w:val="28"/>
          <w:szCs w:val="28"/>
        </w:rPr>
        <w:t xml:space="preserve">. — Загл. с экрана. — (Дата обращения: </w:t>
      </w:r>
      <w:r>
        <w:rPr>
          <w:rFonts w:ascii="Times New Roman" w:hAnsi="Times New Roman"/>
          <w:sz w:val="28"/>
          <w:szCs w:val="28"/>
        </w:rPr>
        <w:t>21</w:t>
      </w:r>
      <w:r w:rsidRPr="00BD4191">
        <w:rPr>
          <w:rFonts w:ascii="Times New Roman" w:hAnsi="Times New Roman"/>
          <w:sz w:val="28"/>
          <w:szCs w:val="28"/>
        </w:rPr>
        <w:t>.11.18).</w:t>
      </w:r>
    </w:p>
    <w:p w:rsidR="00556305" w:rsidRDefault="00556305" w:rsidP="00997014">
      <w:pPr>
        <w:pStyle w:val="a7"/>
        <w:numPr>
          <w:ilvl w:val="0"/>
          <w:numId w:val="6"/>
        </w:numPr>
        <w:spacing w:line="360" w:lineRule="auto"/>
        <w:jc w:val="both"/>
        <w:rPr>
          <w:rFonts w:ascii="Times New Roman" w:hAnsi="Times New Roman"/>
          <w:sz w:val="28"/>
          <w:szCs w:val="28"/>
        </w:rPr>
      </w:pPr>
      <w:r w:rsidRPr="008B55CD">
        <w:rPr>
          <w:rFonts w:ascii="Times New Roman" w:hAnsi="Times New Roman"/>
          <w:sz w:val="28"/>
          <w:szCs w:val="28"/>
          <w:lang w:val="en-US"/>
        </w:rPr>
        <w:lastRenderedPageBreak/>
        <w:t xml:space="preserve">OS AÇORES EM NÚMEROS 2016.RegiãoAutónoma dos Açores. </w:t>
      </w:r>
      <w:r w:rsidRPr="00BD4191">
        <w:rPr>
          <w:rFonts w:ascii="Times New Roman" w:hAnsi="Times New Roman"/>
          <w:sz w:val="28"/>
          <w:szCs w:val="28"/>
        </w:rPr>
        <w:t>[Электро</w:t>
      </w:r>
      <w:r w:rsidRPr="00BD4191">
        <w:rPr>
          <w:rFonts w:ascii="Times New Roman" w:hAnsi="Times New Roman"/>
          <w:sz w:val="28"/>
          <w:szCs w:val="28"/>
        </w:rPr>
        <w:t>н</w:t>
      </w:r>
      <w:r w:rsidRPr="00BD4191">
        <w:rPr>
          <w:rFonts w:ascii="Times New Roman" w:hAnsi="Times New Roman"/>
          <w:sz w:val="28"/>
          <w:szCs w:val="28"/>
        </w:rPr>
        <w:t xml:space="preserve">ный ресурс] — Режим доступа: </w:t>
      </w:r>
      <w:r w:rsidRPr="00DA1291">
        <w:rPr>
          <w:rFonts w:ascii="Times New Roman" w:hAnsi="Times New Roman"/>
          <w:sz w:val="28"/>
          <w:szCs w:val="28"/>
        </w:rPr>
        <w:t>https://srea.azores.gov.pt/Conteudos/Media/file.aspx?ida=7662</w:t>
      </w:r>
      <w:r w:rsidRPr="00BD4191">
        <w:rPr>
          <w:rFonts w:ascii="Times New Roman" w:hAnsi="Times New Roman"/>
          <w:sz w:val="28"/>
          <w:szCs w:val="28"/>
        </w:rPr>
        <w:t>. — Загл. с экр</w:t>
      </w:r>
      <w:r w:rsidRPr="00BD4191">
        <w:rPr>
          <w:rFonts w:ascii="Times New Roman" w:hAnsi="Times New Roman"/>
          <w:sz w:val="28"/>
          <w:szCs w:val="28"/>
        </w:rPr>
        <w:t>а</w:t>
      </w:r>
      <w:r w:rsidRPr="00BD4191">
        <w:rPr>
          <w:rFonts w:ascii="Times New Roman" w:hAnsi="Times New Roman"/>
          <w:sz w:val="28"/>
          <w:szCs w:val="28"/>
        </w:rPr>
        <w:t xml:space="preserve">на. — (Дата обращения: </w:t>
      </w:r>
      <w:r>
        <w:rPr>
          <w:rFonts w:ascii="Times New Roman" w:hAnsi="Times New Roman"/>
          <w:sz w:val="28"/>
          <w:szCs w:val="28"/>
        </w:rPr>
        <w:t>22</w:t>
      </w:r>
      <w:r w:rsidRPr="00BD4191">
        <w:rPr>
          <w:rFonts w:ascii="Times New Roman" w:hAnsi="Times New Roman"/>
          <w:sz w:val="28"/>
          <w:szCs w:val="28"/>
        </w:rPr>
        <w:t>.11.18).</w:t>
      </w:r>
    </w:p>
    <w:p w:rsidR="00556305" w:rsidRDefault="00556305" w:rsidP="00997014">
      <w:pPr>
        <w:pStyle w:val="a7"/>
        <w:numPr>
          <w:ilvl w:val="0"/>
          <w:numId w:val="6"/>
        </w:numPr>
        <w:spacing w:line="360" w:lineRule="auto"/>
        <w:jc w:val="both"/>
        <w:rPr>
          <w:rFonts w:ascii="Times New Roman" w:hAnsi="Times New Roman"/>
          <w:sz w:val="28"/>
          <w:szCs w:val="28"/>
        </w:rPr>
      </w:pPr>
      <w:r w:rsidRPr="00812817">
        <w:rPr>
          <w:rFonts w:ascii="Times New Roman" w:hAnsi="Times New Roman"/>
          <w:sz w:val="28"/>
          <w:szCs w:val="28"/>
        </w:rPr>
        <w:t>Cap_10_Comercio_Internacional_2016.xls</w:t>
      </w:r>
      <w:r>
        <w:rPr>
          <w:rFonts w:ascii="Times New Roman" w:hAnsi="Times New Roman"/>
          <w:sz w:val="28"/>
          <w:szCs w:val="28"/>
        </w:rPr>
        <w:t xml:space="preserve">. </w:t>
      </w:r>
      <w:r w:rsidRPr="00BD4191">
        <w:rPr>
          <w:rFonts w:ascii="Times New Roman" w:hAnsi="Times New Roman"/>
          <w:sz w:val="28"/>
          <w:szCs w:val="28"/>
        </w:rPr>
        <w:t>[Электронный ресурс] — Режим доступа:</w:t>
      </w:r>
      <w:r w:rsidRPr="00812817">
        <w:rPr>
          <w:rFonts w:ascii="Times New Roman" w:hAnsi="Times New Roman"/>
          <w:sz w:val="28"/>
          <w:szCs w:val="28"/>
        </w:rPr>
        <w:t>https://srea.azores.gov.pt/Conteudos/Media/file.aspx?ida=8422</w:t>
      </w:r>
      <w:r w:rsidRPr="00BD4191">
        <w:rPr>
          <w:rFonts w:ascii="Times New Roman" w:hAnsi="Times New Roman"/>
          <w:sz w:val="28"/>
          <w:szCs w:val="28"/>
        </w:rPr>
        <w:t xml:space="preserve">. — Загл. с экрана. — (Дата обращения: </w:t>
      </w:r>
      <w:r>
        <w:rPr>
          <w:rFonts w:ascii="Times New Roman" w:hAnsi="Times New Roman"/>
          <w:sz w:val="28"/>
          <w:szCs w:val="28"/>
        </w:rPr>
        <w:t>19</w:t>
      </w:r>
      <w:r w:rsidRPr="00BD4191">
        <w:rPr>
          <w:rFonts w:ascii="Times New Roman" w:hAnsi="Times New Roman"/>
          <w:sz w:val="28"/>
          <w:szCs w:val="28"/>
        </w:rPr>
        <w:t>.11.18).</w:t>
      </w:r>
    </w:p>
    <w:p w:rsidR="00556305" w:rsidRDefault="00556305" w:rsidP="00997014">
      <w:pPr>
        <w:pStyle w:val="a7"/>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Большая советская энциклопедия. (В 30 томах) / Гл. ред. А.М. Прохоров. </w:t>
      </w:r>
      <w:r w:rsidRPr="00BD4191">
        <w:rPr>
          <w:rFonts w:ascii="Times New Roman" w:hAnsi="Times New Roman"/>
          <w:sz w:val="28"/>
          <w:szCs w:val="28"/>
        </w:rPr>
        <w:t>—</w:t>
      </w:r>
      <w:r>
        <w:rPr>
          <w:rFonts w:ascii="Times New Roman" w:hAnsi="Times New Roman"/>
          <w:sz w:val="28"/>
          <w:szCs w:val="28"/>
        </w:rPr>
        <w:t xml:space="preserve"> М.: «Советская энциклопедия», 1976. </w:t>
      </w:r>
      <w:r w:rsidRPr="00BD4191">
        <w:rPr>
          <w:rFonts w:ascii="Times New Roman" w:hAnsi="Times New Roman"/>
          <w:sz w:val="28"/>
          <w:szCs w:val="28"/>
        </w:rPr>
        <w:t>—</w:t>
      </w:r>
      <w:r>
        <w:rPr>
          <w:rFonts w:ascii="Times New Roman" w:hAnsi="Times New Roman"/>
          <w:sz w:val="28"/>
          <w:szCs w:val="28"/>
        </w:rPr>
        <w:t xml:space="preserve"> Т. 24. Собаки </w:t>
      </w:r>
      <w:r w:rsidRPr="00BD4191">
        <w:rPr>
          <w:rFonts w:ascii="Times New Roman" w:hAnsi="Times New Roman"/>
          <w:sz w:val="28"/>
          <w:szCs w:val="28"/>
        </w:rPr>
        <w:t>—</w:t>
      </w:r>
      <w:r>
        <w:rPr>
          <w:rFonts w:ascii="Times New Roman" w:hAnsi="Times New Roman"/>
          <w:sz w:val="28"/>
          <w:szCs w:val="28"/>
        </w:rPr>
        <w:t xml:space="preserve"> Струна, 1976. </w:t>
      </w:r>
      <w:r w:rsidRPr="00BD4191">
        <w:rPr>
          <w:rFonts w:ascii="Times New Roman" w:hAnsi="Times New Roman"/>
          <w:sz w:val="28"/>
          <w:szCs w:val="28"/>
        </w:rPr>
        <w:t>—</w:t>
      </w:r>
      <w:r>
        <w:rPr>
          <w:rFonts w:ascii="Times New Roman" w:hAnsi="Times New Roman"/>
          <w:sz w:val="28"/>
          <w:szCs w:val="28"/>
        </w:rPr>
        <w:t xml:space="preserve"> 608 с. с илл., </w:t>
      </w:r>
      <w:smartTag w:uri="urn:schemas-microsoft-com:office:smarttags" w:element="metricconverter">
        <w:smartTagPr>
          <w:attr w:name="ProductID" w:val="30 л"/>
        </w:smartTagPr>
        <w:r>
          <w:rPr>
            <w:rFonts w:ascii="Times New Roman" w:hAnsi="Times New Roman"/>
            <w:sz w:val="28"/>
            <w:szCs w:val="28"/>
          </w:rPr>
          <w:t>30 л</w:t>
        </w:r>
      </w:smartTag>
      <w:r>
        <w:rPr>
          <w:rFonts w:ascii="Times New Roman" w:hAnsi="Times New Roman"/>
          <w:sz w:val="28"/>
          <w:szCs w:val="28"/>
        </w:rPr>
        <w:t xml:space="preserve">. илл., </w:t>
      </w:r>
      <w:smartTag w:uri="urn:schemas-microsoft-com:office:smarttags" w:element="metricconverter">
        <w:smartTagPr>
          <w:attr w:name="ProductID" w:val="5 л"/>
        </w:smartTagPr>
        <w:r>
          <w:rPr>
            <w:rFonts w:ascii="Times New Roman" w:hAnsi="Times New Roman"/>
            <w:sz w:val="28"/>
            <w:szCs w:val="28"/>
          </w:rPr>
          <w:t>5 л</w:t>
        </w:r>
      </w:smartTag>
      <w:r>
        <w:rPr>
          <w:rFonts w:ascii="Times New Roman" w:hAnsi="Times New Roman"/>
          <w:sz w:val="28"/>
          <w:szCs w:val="28"/>
        </w:rPr>
        <w:t>. карт.</w:t>
      </w:r>
    </w:p>
    <w:p w:rsidR="00556305" w:rsidRPr="00E013B4" w:rsidRDefault="00556305" w:rsidP="00997014">
      <w:pPr>
        <w:pStyle w:val="a7"/>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Географический энциклопедический словарь. Понятия и термины / Гл. ред. А.Ф. Трешников; Ред. кол.: Э.Б. Алаев, П.М. Алампиев, А.Г. Воронов и др. </w:t>
      </w:r>
      <w:r w:rsidRPr="00BD4191">
        <w:rPr>
          <w:rFonts w:ascii="Times New Roman" w:hAnsi="Times New Roman"/>
          <w:sz w:val="28"/>
          <w:szCs w:val="28"/>
        </w:rPr>
        <w:t>—</w:t>
      </w:r>
      <w:r>
        <w:rPr>
          <w:rFonts w:ascii="Times New Roman" w:hAnsi="Times New Roman"/>
          <w:sz w:val="28"/>
          <w:szCs w:val="28"/>
        </w:rPr>
        <w:t xml:space="preserve"> М.: Сов. энциклопедия, 1988. </w:t>
      </w:r>
      <w:r w:rsidRPr="00BD4191">
        <w:rPr>
          <w:rFonts w:ascii="Times New Roman" w:hAnsi="Times New Roman"/>
          <w:sz w:val="28"/>
          <w:szCs w:val="28"/>
        </w:rPr>
        <w:t>—</w:t>
      </w:r>
      <w:r>
        <w:rPr>
          <w:rFonts w:ascii="Times New Roman" w:hAnsi="Times New Roman"/>
          <w:sz w:val="28"/>
          <w:szCs w:val="28"/>
        </w:rPr>
        <w:t xml:space="preserve"> 432 с. с илл.</w:t>
      </w:r>
    </w:p>
    <w:p w:rsidR="00E013B4" w:rsidRPr="00E013B4" w:rsidRDefault="00E013B4" w:rsidP="00997014">
      <w:pPr>
        <w:pStyle w:val="a7"/>
        <w:numPr>
          <w:ilvl w:val="0"/>
          <w:numId w:val="6"/>
        </w:numPr>
        <w:spacing w:line="360" w:lineRule="auto"/>
        <w:jc w:val="both"/>
        <w:rPr>
          <w:rFonts w:ascii="Times New Roman" w:hAnsi="Times New Roman"/>
          <w:sz w:val="28"/>
          <w:szCs w:val="28"/>
        </w:rPr>
      </w:pPr>
      <w:r>
        <w:rPr>
          <w:rFonts w:ascii="Times New Roman" w:hAnsi="Times New Roman"/>
          <w:sz w:val="28"/>
          <w:szCs w:val="28"/>
        </w:rPr>
        <w:t>Баранский, Н.Н</w:t>
      </w:r>
      <w:r>
        <w:rPr>
          <w:rFonts w:ascii="Times New Roman" w:hAnsi="Times New Roman"/>
          <w:sz w:val="28"/>
        </w:rPr>
        <w:t>. Экономическая картография / Н.Н. Баранский, А.И. Прео</w:t>
      </w:r>
      <w:r>
        <w:rPr>
          <w:rFonts w:ascii="Times New Roman" w:hAnsi="Times New Roman"/>
          <w:sz w:val="28"/>
        </w:rPr>
        <w:t>б</w:t>
      </w:r>
      <w:r>
        <w:rPr>
          <w:rFonts w:ascii="Times New Roman" w:hAnsi="Times New Roman"/>
          <w:sz w:val="28"/>
        </w:rPr>
        <w:t>раженский.</w:t>
      </w:r>
      <w:r w:rsidRPr="00B86364">
        <w:rPr>
          <w:rFonts w:ascii="Times New Roman" w:hAnsi="Times New Roman"/>
          <w:sz w:val="28"/>
        </w:rPr>
        <w:t xml:space="preserve"> — </w:t>
      </w:r>
      <w:r>
        <w:rPr>
          <w:rFonts w:ascii="Times New Roman" w:hAnsi="Times New Roman"/>
          <w:sz w:val="28"/>
        </w:rPr>
        <w:t>М.: Государственное издание литературы, 1962. — 2</w:t>
      </w:r>
      <w:r w:rsidRPr="00B86364">
        <w:rPr>
          <w:rFonts w:ascii="Times New Roman" w:hAnsi="Times New Roman"/>
          <w:sz w:val="28"/>
        </w:rPr>
        <w:t>8</w:t>
      </w:r>
      <w:r>
        <w:rPr>
          <w:rFonts w:ascii="Times New Roman" w:hAnsi="Times New Roman"/>
          <w:sz w:val="28"/>
        </w:rPr>
        <w:t>3</w:t>
      </w:r>
      <w:r w:rsidRPr="00B86364">
        <w:rPr>
          <w:rFonts w:ascii="Times New Roman" w:hAnsi="Times New Roman"/>
          <w:sz w:val="28"/>
        </w:rPr>
        <w:t xml:space="preserve"> с.</w:t>
      </w:r>
    </w:p>
    <w:p w:rsidR="00E013B4" w:rsidRPr="00E013B4" w:rsidRDefault="00E013B4" w:rsidP="00997014">
      <w:pPr>
        <w:pStyle w:val="a7"/>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Баранский, Н.Н. Избранные труды. Становление советской экономической географии / Н.Н. Баранский. </w:t>
      </w:r>
      <w:r w:rsidRPr="00B86364">
        <w:rPr>
          <w:rFonts w:ascii="Times New Roman" w:hAnsi="Times New Roman"/>
          <w:sz w:val="28"/>
        </w:rPr>
        <w:t>—</w:t>
      </w:r>
      <w:r>
        <w:rPr>
          <w:rFonts w:ascii="Times New Roman" w:hAnsi="Times New Roman"/>
          <w:sz w:val="28"/>
        </w:rPr>
        <w:t xml:space="preserve"> М.: Мысль, 1980. — 2</w:t>
      </w:r>
      <w:r w:rsidRPr="00B86364">
        <w:rPr>
          <w:rFonts w:ascii="Times New Roman" w:hAnsi="Times New Roman"/>
          <w:sz w:val="28"/>
        </w:rPr>
        <w:t>8</w:t>
      </w:r>
      <w:r>
        <w:rPr>
          <w:rFonts w:ascii="Times New Roman" w:hAnsi="Times New Roman"/>
          <w:sz w:val="28"/>
        </w:rPr>
        <w:t>7</w:t>
      </w:r>
      <w:r w:rsidRPr="00B86364">
        <w:rPr>
          <w:rFonts w:ascii="Times New Roman" w:hAnsi="Times New Roman"/>
          <w:sz w:val="28"/>
        </w:rPr>
        <w:t xml:space="preserve"> с.</w:t>
      </w:r>
    </w:p>
    <w:p w:rsidR="00E013B4" w:rsidRPr="002031AE" w:rsidRDefault="00E013B4" w:rsidP="002031AE">
      <w:pPr>
        <w:spacing w:line="360" w:lineRule="auto"/>
        <w:jc w:val="both"/>
        <w:rPr>
          <w:rFonts w:ascii="Times New Roman" w:hAnsi="Times New Roman"/>
          <w:sz w:val="28"/>
          <w:szCs w:val="28"/>
        </w:rPr>
      </w:pPr>
    </w:p>
    <w:p w:rsidR="00556305" w:rsidRDefault="00556305" w:rsidP="00BD1583">
      <w:pPr>
        <w:pStyle w:val="a7"/>
        <w:spacing w:line="360" w:lineRule="auto"/>
        <w:ind w:left="1495"/>
        <w:jc w:val="both"/>
        <w:rPr>
          <w:rFonts w:ascii="Times New Roman" w:hAnsi="Times New Roman"/>
          <w:sz w:val="28"/>
          <w:szCs w:val="28"/>
        </w:rPr>
      </w:pPr>
    </w:p>
    <w:p w:rsidR="00BD1583" w:rsidRDefault="00BD1583" w:rsidP="00BD1583">
      <w:pPr>
        <w:pStyle w:val="a7"/>
        <w:spacing w:line="360" w:lineRule="auto"/>
        <w:ind w:left="1495"/>
        <w:jc w:val="both"/>
        <w:rPr>
          <w:rFonts w:ascii="Times New Roman" w:hAnsi="Times New Roman"/>
          <w:sz w:val="28"/>
          <w:szCs w:val="28"/>
        </w:rPr>
      </w:pPr>
    </w:p>
    <w:sectPr w:rsidR="00BD1583" w:rsidSect="005E4736">
      <w:footerReference w:type="default" r:id="rId20"/>
      <w:pgSz w:w="11906" w:h="16838" w:code="9"/>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671" w:rsidRDefault="006B3671" w:rsidP="005C1E34">
      <w:pPr>
        <w:spacing w:after="0" w:line="240" w:lineRule="auto"/>
      </w:pPr>
      <w:r>
        <w:separator/>
      </w:r>
    </w:p>
  </w:endnote>
  <w:endnote w:type="continuationSeparator" w:id="1">
    <w:p w:rsidR="006B3671" w:rsidRDefault="006B3671" w:rsidP="005C1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DejaVu Sans">
    <w:altName w:val="Calibri"/>
    <w:panose1 w:val="020B0603030804020204"/>
    <w:charset w:val="CC"/>
    <w:family w:val="swiss"/>
    <w:pitch w:val="variable"/>
    <w:sig w:usb0="E7002EFF" w:usb1="D200FDFF" w:usb2="0A24602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14" w:rsidRDefault="007F6A34">
    <w:pPr>
      <w:jc w:val="center"/>
    </w:pPr>
    <w:r>
      <w:rPr>
        <w:noProof/>
      </w:rPr>
      <w:fldChar w:fldCharType="begin"/>
    </w:r>
    <w:r w:rsidR="00997014">
      <w:rPr>
        <w:noProof/>
      </w:rPr>
      <w:instrText>PAGE   \* MERGEFORMAT</w:instrText>
    </w:r>
    <w:r>
      <w:rPr>
        <w:noProof/>
      </w:rPr>
      <w:fldChar w:fldCharType="separate"/>
    </w:r>
    <w:r w:rsidR="004D64DE">
      <w:rPr>
        <w:noProof/>
      </w:rPr>
      <w:t>33</w:t>
    </w:r>
    <w:r>
      <w:rPr>
        <w:noProof/>
      </w:rPr>
      <w:fldChar w:fldCharType="end"/>
    </w:r>
  </w:p>
  <w:p w:rsidR="00997014" w:rsidRDefault="009970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671" w:rsidRDefault="006B3671" w:rsidP="005C1E34">
      <w:pPr>
        <w:spacing w:after="0" w:line="240" w:lineRule="auto"/>
      </w:pPr>
      <w:r>
        <w:separator/>
      </w:r>
    </w:p>
  </w:footnote>
  <w:footnote w:type="continuationSeparator" w:id="1">
    <w:p w:rsidR="006B3671" w:rsidRDefault="006B3671" w:rsidP="005C1E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83983"/>
    <w:multiLevelType w:val="hybridMultilevel"/>
    <w:tmpl w:val="B5260520"/>
    <w:lvl w:ilvl="0" w:tplc="880CD368">
      <w:start w:val="1"/>
      <w:numFmt w:val="decimal"/>
      <w:lvlText w:val="%1."/>
      <w:lvlJc w:val="left"/>
      <w:pPr>
        <w:ind w:left="360"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
    <w:nsid w:val="280D2E84"/>
    <w:multiLevelType w:val="hybridMultilevel"/>
    <w:tmpl w:val="97926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CC4292"/>
    <w:multiLevelType w:val="hybridMultilevel"/>
    <w:tmpl w:val="1C228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435883"/>
    <w:multiLevelType w:val="multilevel"/>
    <w:tmpl w:val="BDF86EC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C815289"/>
    <w:multiLevelType w:val="multilevel"/>
    <w:tmpl w:val="531A9FC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autoHyphenation/>
  <w:hyphenationZone w:val="357"/>
  <w:doNotHyphenateCaps/>
  <w:characterSpacingControl w:val="doNotCompress"/>
  <w:footnotePr>
    <w:footnote w:id="0"/>
    <w:footnote w:id="1"/>
  </w:footnotePr>
  <w:endnotePr>
    <w:endnote w:id="0"/>
    <w:endnote w:id="1"/>
  </w:endnotePr>
  <w:compat/>
  <w:rsids>
    <w:rsidRoot w:val="006B57C1"/>
    <w:rsid w:val="000011F0"/>
    <w:rsid w:val="00005DBF"/>
    <w:rsid w:val="00006DC4"/>
    <w:rsid w:val="000124B2"/>
    <w:rsid w:val="00014529"/>
    <w:rsid w:val="000153B8"/>
    <w:rsid w:val="00025A03"/>
    <w:rsid w:val="000266C9"/>
    <w:rsid w:val="00026BED"/>
    <w:rsid w:val="00032B68"/>
    <w:rsid w:val="00033D65"/>
    <w:rsid w:val="00033E07"/>
    <w:rsid w:val="0003721E"/>
    <w:rsid w:val="00037B17"/>
    <w:rsid w:val="00037B38"/>
    <w:rsid w:val="00040B63"/>
    <w:rsid w:val="0005491E"/>
    <w:rsid w:val="00061941"/>
    <w:rsid w:val="00066F58"/>
    <w:rsid w:val="0007095F"/>
    <w:rsid w:val="000715A9"/>
    <w:rsid w:val="0007328D"/>
    <w:rsid w:val="00080BF0"/>
    <w:rsid w:val="0008147C"/>
    <w:rsid w:val="00083507"/>
    <w:rsid w:val="00084AC1"/>
    <w:rsid w:val="00087190"/>
    <w:rsid w:val="000A3A38"/>
    <w:rsid w:val="000B0833"/>
    <w:rsid w:val="000B11D2"/>
    <w:rsid w:val="000C1939"/>
    <w:rsid w:val="000C3BA2"/>
    <w:rsid w:val="000D2CD5"/>
    <w:rsid w:val="000D5C78"/>
    <w:rsid w:val="000D7DE5"/>
    <w:rsid w:val="000E3CFE"/>
    <w:rsid w:val="000E578C"/>
    <w:rsid w:val="000E6977"/>
    <w:rsid w:val="000E6D7B"/>
    <w:rsid w:val="000E6F27"/>
    <w:rsid w:val="000F2764"/>
    <w:rsid w:val="000F5C17"/>
    <w:rsid w:val="0010025C"/>
    <w:rsid w:val="001023CD"/>
    <w:rsid w:val="00104C54"/>
    <w:rsid w:val="001061C0"/>
    <w:rsid w:val="00110325"/>
    <w:rsid w:val="0011245C"/>
    <w:rsid w:val="00115A94"/>
    <w:rsid w:val="00121D2C"/>
    <w:rsid w:val="001271E3"/>
    <w:rsid w:val="00130434"/>
    <w:rsid w:val="00130D58"/>
    <w:rsid w:val="0013542C"/>
    <w:rsid w:val="00135DCE"/>
    <w:rsid w:val="00136710"/>
    <w:rsid w:val="0014007B"/>
    <w:rsid w:val="00141197"/>
    <w:rsid w:val="00142B1E"/>
    <w:rsid w:val="00143FA9"/>
    <w:rsid w:val="00150E11"/>
    <w:rsid w:val="001517CF"/>
    <w:rsid w:val="001521BC"/>
    <w:rsid w:val="00153B2D"/>
    <w:rsid w:val="001540E4"/>
    <w:rsid w:val="00162108"/>
    <w:rsid w:val="00162DA0"/>
    <w:rsid w:val="00164FE4"/>
    <w:rsid w:val="001674C6"/>
    <w:rsid w:val="00170071"/>
    <w:rsid w:val="001712BC"/>
    <w:rsid w:val="001737CF"/>
    <w:rsid w:val="00191AAD"/>
    <w:rsid w:val="00194BCF"/>
    <w:rsid w:val="001A0365"/>
    <w:rsid w:val="001A0F4B"/>
    <w:rsid w:val="001A4DEA"/>
    <w:rsid w:val="001B5975"/>
    <w:rsid w:val="001B6503"/>
    <w:rsid w:val="001C000A"/>
    <w:rsid w:val="001C0C69"/>
    <w:rsid w:val="001C0CB5"/>
    <w:rsid w:val="001C31F3"/>
    <w:rsid w:val="001C65E6"/>
    <w:rsid w:val="001C72AD"/>
    <w:rsid w:val="001D0FBB"/>
    <w:rsid w:val="001D2C7E"/>
    <w:rsid w:val="001D55F0"/>
    <w:rsid w:val="001D588D"/>
    <w:rsid w:val="001E0145"/>
    <w:rsid w:val="001E20AD"/>
    <w:rsid w:val="001E26CB"/>
    <w:rsid w:val="001F327E"/>
    <w:rsid w:val="001F4032"/>
    <w:rsid w:val="001F515D"/>
    <w:rsid w:val="001F5EA1"/>
    <w:rsid w:val="001F6110"/>
    <w:rsid w:val="001F637D"/>
    <w:rsid w:val="002031AE"/>
    <w:rsid w:val="002042C0"/>
    <w:rsid w:val="00213E40"/>
    <w:rsid w:val="002214C2"/>
    <w:rsid w:val="00221B6A"/>
    <w:rsid w:val="00221C6A"/>
    <w:rsid w:val="002222B0"/>
    <w:rsid w:val="00223977"/>
    <w:rsid w:val="00224E75"/>
    <w:rsid w:val="0022559F"/>
    <w:rsid w:val="00226F32"/>
    <w:rsid w:val="0023536B"/>
    <w:rsid w:val="00242974"/>
    <w:rsid w:val="00244D1D"/>
    <w:rsid w:val="0025128B"/>
    <w:rsid w:val="00261257"/>
    <w:rsid w:val="00263D66"/>
    <w:rsid w:val="002640C4"/>
    <w:rsid w:val="002664CD"/>
    <w:rsid w:val="00275F45"/>
    <w:rsid w:val="00283310"/>
    <w:rsid w:val="00286A5F"/>
    <w:rsid w:val="002876EE"/>
    <w:rsid w:val="0029024B"/>
    <w:rsid w:val="00297331"/>
    <w:rsid w:val="002978E5"/>
    <w:rsid w:val="002A2251"/>
    <w:rsid w:val="002A2FC7"/>
    <w:rsid w:val="002A3901"/>
    <w:rsid w:val="002A61C7"/>
    <w:rsid w:val="002A6C51"/>
    <w:rsid w:val="002A737D"/>
    <w:rsid w:val="002B0F4E"/>
    <w:rsid w:val="002B1B38"/>
    <w:rsid w:val="002B2316"/>
    <w:rsid w:val="002B304D"/>
    <w:rsid w:val="002B3B7A"/>
    <w:rsid w:val="002C1EE9"/>
    <w:rsid w:val="002C4D6F"/>
    <w:rsid w:val="002C75B9"/>
    <w:rsid w:val="002C7CD2"/>
    <w:rsid w:val="002D63EE"/>
    <w:rsid w:val="002E07D2"/>
    <w:rsid w:val="002E11AA"/>
    <w:rsid w:val="002E11CD"/>
    <w:rsid w:val="002E3B50"/>
    <w:rsid w:val="002E487D"/>
    <w:rsid w:val="002F0989"/>
    <w:rsid w:val="002F263E"/>
    <w:rsid w:val="002F32F3"/>
    <w:rsid w:val="002F3506"/>
    <w:rsid w:val="002F3901"/>
    <w:rsid w:val="002F4862"/>
    <w:rsid w:val="002F4C55"/>
    <w:rsid w:val="002F6965"/>
    <w:rsid w:val="00310C3B"/>
    <w:rsid w:val="0031167F"/>
    <w:rsid w:val="0031306B"/>
    <w:rsid w:val="003212A9"/>
    <w:rsid w:val="00334308"/>
    <w:rsid w:val="00340F29"/>
    <w:rsid w:val="00342C5C"/>
    <w:rsid w:val="003460D1"/>
    <w:rsid w:val="00350502"/>
    <w:rsid w:val="00353775"/>
    <w:rsid w:val="00357056"/>
    <w:rsid w:val="00361368"/>
    <w:rsid w:val="0036539A"/>
    <w:rsid w:val="003669FB"/>
    <w:rsid w:val="00366E79"/>
    <w:rsid w:val="00372085"/>
    <w:rsid w:val="003833FC"/>
    <w:rsid w:val="00385217"/>
    <w:rsid w:val="003877F7"/>
    <w:rsid w:val="00390E3E"/>
    <w:rsid w:val="00394231"/>
    <w:rsid w:val="003A0E36"/>
    <w:rsid w:val="003A6A4E"/>
    <w:rsid w:val="003A73A2"/>
    <w:rsid w:val="003B0AF9"/>
    <w:rsid w:val="003B4A4E"/>
    <w:rsid w:val="003B5506"/>
    <w:rsid w:val="003C1FDD"/>
    <w:rsid w:val="003C2B2D"/>
    <w:rsid w:val="003D07F1"/>
    <w:rsid w:val="003D72F2"/>
    <w:rsid w:val="003E4DDC"/>
    <w:rsid w:val="003E5919"/>
    <w:rsid w:val="003E6004"/>
    <w:rsid w:val="003E628C"/>
    <w:rsid w:val="003F092D"/>
    <w:rsid w:val="003F55A7"/>
    <w:rsid w:val="003F7202"/>
    <w:rsid w:val="00400C00"/>
    <w:rsid w:val="00403B9F"/>
    <w:rsid w:val="00406841"/>
    <w:rsid w:val="00407AB8"/>
    <w:rsid w:val="0042505F"/>
    <w:rsid w:val="00432D69"/>
    <w:rsid w:val="00435679"/>
    <w:rsid w:val="00437AE9"/>
    <w:rsid w:val="004455F8"/>
    <w:rsid w:val="004479F8"/>
    <w:rsid w:val="00451F11"/>
    <w:rsid w:val="004539FE"/>
    <w:rsid w:val="00463CE7"/>
    <w:rsid w:val="004669B7"/>
    <w:rsid w:val="00472460"/>
    <w:rsid w:val="0047582F"/>
    <w:rsid w:val="00476D19"/>
    <w:rsid w:val="00486CD2"/>
    <w:rsid w:val="0049175A"/>
    <w:rsid w:val="004922A7"/>
    <w:rsid w:val="00492B8C"/>
    <w:rsid w:val="00493F5C"/>
    <w:rsid w:val="00496A7D"/>
    <w:rsid w:val="004A1116"/>
    <w:rsid w:val="004A4A45"/>
    <w:rsid w:val="004C1C23"/>
    <w:rsid w:val="004C379B"/>
    <w:rsid w:val="004D23B5"/>
    <w:rsid w:val="004D4505"/>
    <w:rsid w:val="004D565C"/>
    <w:rsid w:val="004D58BF"/>
    <w:rsid w:val="004D64DE"/>
    <w:rsid w:val="004E6637"/>
    <w:rsid w:val="004F051B"/>
    <w:rsid w:val="004F3B12"/>
    <w:rsid w:val="004F4664"/>
    <w:rsid w:val="004F4A03"/>
    <w:rsid w:val="004F54F5"/>
    <w:rsid w:val="00500AEB"/>
    <w:rsid w:val="00501805"/>
    <w:rsid w:val="00503EC9"/>
    <w:rsid w:val="005064EE"/>
    <w:rsid w:val="005066E4"/>
    <w:rsid w:val="0051054D"/>
    <w:rsid w:val="00513C0A"/>
    <w:rsid w:val="005178BF"/>
    <w:rsid w:val="005178E4"/>
    <w:rsid w:val="00524013"/>
    <w:rsid w:val="00526E14"/>
    <w:rsid w:val="00542D5F"/>
    <w:rsid w:val="0054375B"/>
    <w:rsid w:val="00545920"/>
    <w:rsid w:val="005505F1"/>
    <w:rsid w:val="00555276"/>
    <w:rsid w:val="00556305"/>
    <w:rsid w:val="00557BAA"/>
    <w:rsid w:val="00561046"/>
    <w:rsid w:val="00566E0A"/>
    <w:rsid w:val="00570681"/>
    <w:rsid w:val="00573937"/>
    <w:rsid w:val="0057473D"/>
    <w:rsid w:val="0057638E"/>
    <w:rsid w:val="005843CE"/>
    <w:rsid w:val="005862B3"/>
    <w:rsid w:val="00590A01"/>
    <w:rsid w:val="00597B4C"/>
    <w:rsid w:val="005A448D"/>
    <w:rsid w:val="005A7DD7"/>
    <w:rsid w:val="005B3CB0"/>
    <w:rsid w:val="005C1E34"/>
    <w:rsid w:val="005C2054"/>
    <w:rsid w:val="005C3B77"/>
    <w:rsid w:val="005C4334"/>
    <w:rsid w:val="005C4748"/>
    <w:rsid w:val="005D097D"/>
    <w:rsid w:val="005D6C21"/>
    <w:rsid w:val="005E42C8"/>
    <w:rsid w:val="005E4736"/>
    <w:rsid w:val="005F0CA1"/>
    <w:rsid w:val="005F5B10"/>
    <w:rsid w:val="005F7D06"/>
    <w:rsid w:val="00605B25"/>
    <w:rsid w:val="006102D2"/>
    <w:rsid w:val="00610FFD"/>
    <w:rsid w:val="00612045"/>
    <w:rsid w:val="006131D5"/>
    <w:rsid w:val="00616882"/>
    <w:rsid w:val="00622567"/>
    <w:rsid w:val="00624794"/>
    <w:rsid w:val="00626591"/>
    <w:rsid w:val="00626705"/>
    <w:rsid w:val="0063094B"/>
    <w:rsid w:val="00633F33"/>
    <w:rsid w:val="00634282"/>
    <w:rsid w:val="00635A19"/>
    <w:rsid w:val="00635A29"/>
    <w:rsid w:val="0065115E"/>
    <w:rsid w:val="00652BAF"/>
    <w:rsid w:val="00666386"/>
    <w:rsid w:val="00666D34"/>
    <w:rsid w:val="0067360F"/>
    <w:rsid w:val="0067463C"/>
    <w:rsid w:val="00675777"/>
    <w:rsid w:val="00675C0C"/>
    <w:rsid w:val="00676D35"/>
    <w:rsid w:val="00681815"/>
    <w:rsid w:val="006847C9"/>
    <w:rsid w:val="0068648A"/>
    <w:rsid w:val="00686B05"/>
    <w:rsid w:val="006906CF"/>
    <w:rsid w:val="006952AA"/>
    <w:rsid w:val="00697027"/>
    <w:rsid w:val="006A4699"/>
    <w:rsid w:val="006A5DE3"/>
    <w:rsid w:val="006A722C"/>
    <w:rsid w:val="006B3671"/>
    <w:rsid w:val="006B57C1"/>
    <w:rsid w:val="006B686C"/>
    <w:rsid w:val="006C1EFD"/>
    <w:rsid w:val="006C31DF"/>
    <w:rsid w:val="006C3AC2"/>
    <w:rsid w:val="006C5696"/>
    <w:rsid w:val="006C7384"/>
    <w:rsid w:val="006D12E6"/>
    <w:rsid w:val="006D314D"/>
    <w:rsid w:val="006D3FBC"/>
    <w:rsid w:val="006D52CB"/>
    <w:rsid w:val="006E0A66"/>
    <w:rsid w:val="006E1BCE"/>
    <w:rsid w:val="006E475F"/>
    <w:rsid w:val="006F1636"/>
    <w:rsid w:val="00702F88"/>
    <w:rsid w:val="007107B2"/>
    <w:rsid w:val="00710839"/>
    <w:rsid w:val="00710E6A"/>
    <w:rsid w:val="00713CA1"/>
    <w:rsid w:val="00715D57"/>
    <w:rsid w:val="007164CB"/>
    <w:rsid w:val="00716F16"/>
    <w:rsid w:val="00721C05"/>
    <w:rsid w:val="00727673"/>
    <w:rsid w:val="007276E4"/>
    <w:rsid w:val="007278D8"/>
    <w:rsid w:val="00730EBA"/>
    <w:rsid w:val="00731B29"/>
    <w:rsid w:val="0073432C"/>
    <w:rsid w:val="00735772"/>
    <w:rsid w:val="007376A4"/>
    <w:rsid w:val="00741EFE"/>
    <w:rsid w:val="00743FC3"/>
    <w:rsid w:val="007467C5"/>
    <w:rsid w:val="007545AF"/>
    <w:rsid w:val="00754D8B"/>
    <w:rsid w:val="0075558F"/>
    <w:rsid w:val="0075633A"/>
    <w:rsid w:val="00757CEF"/>
    <w:rsid w:val="00762BF7"/>
    <w:rsid w:val="007649BA"/>
    <w:rsid w:val="00765B55"/>
    <w:rsid w:val="00776A0C"/>
    <w:rsid w:val="00777FCF"/>
    <w:rsid w:val="00787507"/>
    <w:rsid w:val="00796317"/>
    <w:rsid w:val="007A54DC"/>
    <w:rsid w:val="007A5BF4"/>
    <w:rsid w:val="007A5F15"/>
    <w:rsid w:val="007A7024"/>
    <w:rsid w:val="007B24E9"/>
    <w:rsid w:val="007B384C"/>
    <w:rsid w:val="007B535D"/>
    <w:rsid w:val="007B7577"/>
    <w:rsid w:val="007C2FD1"/>
    <w:rsid w:val="007C5C1C"/>
    <w:rsid w:val="007C5D3F"/>
    <w:rsid w:val="007C7FDC"/>
    <w:rsid w:val="007D05E0"/>
    <w:rsid w:val="007D251D"/>
    <w:rsid w:val="007D370D"/>
    <w:rsid w:val="007D46CA"/>
    <w:rsid w:val="007D5221"/>
    <w:rsid w:val="007E0D00"/>
    <w:rsid w:val="007E2ED6"/>
    <w:rsid w:val="007E3152"/>
    <w:rsid w:val="007F127C"/>
    <w:rsid w:val="007F1A72"/>
    <w:rsid w:val="007F1D5C"/>
    <w:rsid w:val="007F37ED"/>
    <w:rsid w:val="007F5F62"/>
    <w:rsid w:val="007F6A34"/>
    <w:rsid w:val="00804F11"/>
    <w:rsid w:val="00804FEC"/>
    <w:rsid w:val="00805147"/>
    <w:rsid w:val="00805CD4"/>
    <w:rsid w:val="008068F2"/>
    <w:rsid w:val="00807869"/>
    <w:rsid w:val="008078C8"/>
    <w:rsid w:val="008122BA"/>
    <w:rsid w:val="00812327"/>
    <w:rsid w:val="00812817"/>
    <w:rsid w:val="00817F1C"/>
    <w:rsid w:val="008305E0"/>
    <w:rsid w:val="0083203D"/>
    <w:rsid w:val="008371D3"/>
    <w:rsid w:val="008404C8"/>
    <w:rsid w:val="00843D9A"/>
    <w:rsid w:val="0084471B"/>
    <w:rsid w:val="00844C6E"/>
    <w:rsid w:val="00845619"/>
    <w:rsid w:val="008469C9"/>
    <w:rsid w:val="00850945"/>
    <w:rsid w:val="00850A60"/>
    <w:rsid w:val="00851A62"/>
    <w:rsid w:val="00855DC8"/>
    <w:rsid w:val="00860D90"/>
    <w:rsid w:val="00864D8E"/>
    <w:rsid w:val="008702F3"/>
    <w:rsid w:val="00873866"/>
    <w:rsid w:val="00875141"/>
    <w:rsid w:val="00880CE9"/>
    <w:rsid w:val="00881118"/>
    <w:rsid w:val="00882E66"/>
    <w:rsid w:val="00883BC1"/>
    <w:rsid w:val="00885285"/>
    <w:rsid w:val="00891DF1"/>
    <w:rsid w:val="008A13A1"/>
    <w:rsid w:val="008A29BB"/>
    <w:rsid w:val="008A5DBD"/>
    <w:rsid w:val="008A7966"/>
    <w:rsid w:val="008B3B05"/>
    <w:rsid w:val="008B3F4C"/>
    <w:rsid w:val="008B55CD"/>
    <w:rsid w:val="008B6003"/>
    <w:rsid w:val="008B61EC"/>
    <w:rsid w:val="008C3098"/>
    <w:rsid w:val="008C645F"/>
    <w:rsid w:val="008D0916"/>
    <w:rsid w:val="008D1925"/>
    <w:rsid w:val="008E2873"/>
    <w:rsid w:val="008E4159"/>
    <w:rsid w:val="008E7457"/>
    <w:rsid w:val="008F08CA"/>
    <w:rsid w:val="008F279A"/>
    <w:rsid w:val="008F2D16"/>
    <w:rsid w:val="008F4575"/>
    <w:rsid w:val="009022BF"/>
    <w:rsid w:val="0090731A"/>
    <w:rsid w:val="00907670"/>
    <w:rsid w:val="00924A8A"/>
    <w:rsid w:val="00927154"/>
    <w:rsid w:val="00927F1E"/>
    <w:rsid w:val="00931B62"/>
    <w:rsid w:val="00931C0D"/>
    <w:rsid w:val="00933C43"/>
    <w:rsid w:val="0093485D"/>
    <w:rsid w:val="00944779"/>
    <w:rsid w:val="00956EFA"/>
    <w:rsid w:val="00957888"/>
    <w:rsid w:val="00962EF0"/>
    <w:rsid w:val="0096332E"/>
    <w:rsid w:val="0096782D"/>
    <w:rsid w:val="009715CF"/>
    <w:rsid w:val="0097525B"/>
    <w:rsid w:val="00981A25"/>
    <w:rsid w:val="009906E7"/>
    <w:rsid w:val="009968DB"/>
    <w:rsid w:val="00997014"/>
    <w:rsid w:val="009A5563"/>
    <w:rsid w:val="009B3D4D"/>
    <w:rsid w:val="009B4493"/>
    <w:rsid w:val="009B6AA7"/>
    <w:rsid w:val="009B720C"/>
    <w:rsid w:val="009C0BE4"/>
    <w:rsid w:val="009C51FC"/>
    <w:rsid w:val="009C70CF"/>
    <w:rsid w:val="009D15B4"/>
    <w:rsid w:val="009D26EC"/>
    <w:rsid w:val="009E3858"/>
    <w:rsid w:val="009E79B4"/>
    <w:rsid w:val="009F0777"/>
    <w:rsid w:val="009F1585"/>
    <w:rsid w:val="009F1746"/>
    <w:rsid w:val="009F1BE9"/>
    <w:rsid w:val="009F28D0"/>
    <w:rsid w:val="009F2EDE"/>
    <w:rsid w:val="009F410E"/>
    <w:rsid w:val="009F4658"/>
    <w:rsid w:val="009F61E9"/>
    <w:rsid w:val="00A10F21"/>
    <w:rsid w:val="00A1658B"/>
    <w:rsid w:val="00A2133B"/>
    <w:rsid w:val="00A21A3F"/>
    <w:rsid w:val="00A26178"/>
    <w:rsid w:val="00A327D1"/>
    <w:rsid w:val="00A37D71"/>
    <w:rsid w:val="00A409BB"/>
    <w:rsid w:val="00A416FE"/>
    <w:rsid w:val="00A50DFB"/>
    <w:rsid w:val="00A51494"/>
    <w:rsid w:val="00A671DD"/>
    <w:rsid w:val="00A70984"/>
    <w:rsid w:val="00A7317A"/>
    <w:rsid w:val="00A732D4"/>
    <w:rsid w:val="00A7369B"/>
    <w:rsid w:val="00A75B5F"/>
    <w:rsid w:val="00A80794"/>
    <w:rsid w:val="00A82877"/>
    <w:rsid w:val="00A83A86"/>
    <w:rsid w:val="00A8749A"/>
    <w:rsid w:val="00A877AA"/>
    <w:rsid w:val="00A911C9"/>
    <w:rsid w:val="00A92FAE"/>
    <w:rsid w:val="00A947EB"/>
    <w:rsid w:val="00AA6762"/>
    <w:rsid w:val="00AA67F7"/>
    <w:rsid w:val="00AA6DC3"/>
    <w:rsid w:val="00AB164A"/>
    <w:rsid w:val="00AB448B"/>
    <w:rsid w:val="00AB53B2"/>
    <w:rsid w:val="00AB5D19"/>
    <w:rsid w:val="00AB6407"/>
    <w:rsid w:val="00AC0A0D"/>
    <w:rsid w:val="00AC225F"/>
    <w:rsid w:val="00AD07A6"/>
    <w:rsid w:val="00AD2500"/>
    <w:rsid w:val="00AD6FBC"/>
    <w:rsid w:val="00AE4B13"/>
    <w:rsid w:val="00AE6D77"/>
    <w:rsid w:val="00AF0A3E"/>
    <w:rsid w:val="00AF277D"/>
    <w:rsid w:val="00AF2839"/>
    <w:rsid w:val="00AF39A3"/>
    <w:rsid w:val="00B03017"/>
    <w:rsid w:val="00B041E1"/>
    <w:rsid w:val="00B04E16"/>
    <w:rsid w:val="00B15FCA"/>
    <w:rsid w:val="00B16D01"/>
    <w:rsid w:val="00B17C79"/>
    <w:rsid w:val="00B22697"/>
    <w:rsid w:val="00B23859"/>
    <w:rsid w:val="00B238D3"/>
    <w:rsid w:val="00B255F1"/>
    <w:rsid w:val="00B25AD4"/>
    <w:rsid w:val="00B264AF"/>
    <w:rsid w:val="00B304DA"/>
    <w:rsid w:val="00B3223E"/>
    <w:rsid w:val="00B444BC"/>
    <w:rsid w:val="00B45D75"/>
    <w:rsid w:val="00B4672F"/>
    <w:rsid w:val="00B5261B"/>
    <w:rsid w:val="00B53710"/>
    <w:rsid w:val="00B53C3A"/>
    <w:rsid w:val="00B548AF"/>
    <w:rsid w:val="00B55C08"/>
    <w:rsid w:val="00B6069D"/>
    <w:rsid w:val="00B606E3"/>
    <w:rsid w:val="00B60A5B"/>
    <w:rsid w:val="00B61676"/>
    <w:rsid w:val="00B65D2A"/>
    <w:rsid w:val="00B71519"/>
    <w:rsid w:val="00B71815"/>
    <w:rsid w:val="00B71955"/>
    <w:rsid w:val="00B825A9"/>
    <w:rsid w:val="00B83004"/>
    <w:rsid w:val="00B85741"/>
    <w:rsid w:val="00B85E89"/>
    <w:rsid w:val="00B86364"/>
    <w:rsid w:val="00B91742"/>
    <w:rsid w:val="00B94A2C"/>
    <w:rsid w:val="00BA0D6A"/>
    <w:rsid w:val="00BA22F6"/>
    <w:rsid w:val="00BA2FB6"/>
    <w:rsid w:val="00BA3B35"/>
    <w:rsid w:val="00BA61D4"/>
    <w:rsid w:val="00BB056D"/>
    <w:rsid w:val="00BB18E4"/>
    <w:rsid w:val="00BB3C06"/>
    <w:rsid w:val="00BC0D2B"/>
    <w:rsid w:val="00BD0999"/>
    <w:rsid w:val="00BD1583"/>
    <w:rsid w:val="00BD4191"/>
    <w:rsid w:val="00BD7DA6"/>
    <w:rsid w:val="00BF5475"/>
    <w:rsid w:val="00BF7F68"/>
    <w:rsid w:val="00BF7FD0"/>
    <w:rsid w:val="00C05A22"/>
    <w:rsid w:val="00C14108"/>
    <w:rsid w:val="00C25CF6"/>
    <w:rsid w:val="00C32C2C"/>
    <w:rsid w:val="00C3320F"/>
    <w:rsid w:val="00C419DA"/>
    <w:rsid w:val="00C4490F"/>
    <w:rsid w:val="00C44F92"/>
    <w:rsid w:val="00C5308D"/>
    <w:rsid w:val="00C54812"/>
    <w:rsid w:val="00C60798"/>
    <w:rsid w:val="00C6245F"/>
    <w:rsid w:val="00C62C5C"/>
    <w:rsid w:val="00C6648D"/>
    <w:rsid w:val="00C71B3B"/>
    <w:rsid w:val="00C73968"/>
    <w:rsid w:val="00C757AF"/>
    <w:rsid w:val="00C75FA8"/>
    <w:rsid w:val="00C8428D"/>
    <w:rsid w:val="00C84B24"/>
    <w:rsid w:val="00C910DB"/>
    <w:rsid w:val="00CA1D5D"/>
    <w:rsid w:val="00CA2FE2"/>
    <w:rsid w:val="00CA7507"/>
    <w:rsid w:val="00CB3979"/>
    <w:rsid w:val="00CC3F54"/>
    <w:rsid w:val="00CC4889"/>
    <w:rsid w:val="00CC7624"/>
    <w:rsid w:val="00CC77ED"/>
    <w:rsid w:val="00CD1940"/>
    <w:rsid w:val="00CD2E02"/>
    <w:rsid w:val="00CD6BDB"/>
    <w:rsid w:val="00CD7A06"/>
    <w:rsid w:val="00CE144B"/>
    <w:rsid w:val="00CE68DA"/>
    <w:rsid w:val="00CF1FF6"/>
    <w:rsid w:val="00D03809"/>
    <w:rsid w:val="00D03832"/>
    <w:rsid w:val="00D0385D"/>
    <w:rsid w:val="00D049F5"/>
    <w:rsid w:val="00D0537D"/>
    <w:rsid w:val="00D05426"/>
    <w:rsid w:val="00D07E69"/>
    <w:rsid w:val="00D113FF"/>
    <w:rsid w:val="00D12BD0"/>
    <w:rsid w:val="00D23AB7"/>
    <w:rsid w:val="00D27049"/>
    <w:rsid w:val="00D34492"/>
    <w:rsid w:val="00D3551C"/>
    <w:rsid w:val="00D44534"/>
    <w:rsid w:val="00D4521D"/>
    <w:rsid w:val="00D46BD0"/>
    <w:rsid w:val="00D52E3A"/>
    <w:rsid w:val="00D53C0B"/>
    <w:rsid w:val="00D55D2F"/>
    <w:rsid w:val="00D61B76"/>
    <w:rsid w:val="00D62FA2"/>
    <w:rsid w:val="00D64A74"/>
    <w:rsid w:val="00D71656"/>
    <w:rsid w:val="00D819A5"/>
    <w:rsid w:val="00D8248B"/>
    <w:rsid w:val="00D83625"/>
    <w:rsid w:val="00D83D43"/>
    <w:rsid w:val="00D83EF4"/>
    <w:rsid w:val="00D9026B"/>
    <w:rsid w:val="00D94A18"/>
    <w:rsid w:val="00D97712"/>
    <w:rsid w:val="00DA1291"/>
    <w:rsid w:val="00DA4ED6"/>
    <w:rsid w:val="00DA5694"/>
    <w:rsid w:val="00DB22CF"/>
    <w:rsid w:val="00DB2CDF"/>
    <w:rsid w:val="00DB349A"/>
    <w:rsid w:val="00DB40F6"/>
    <w:rsid w:val="00DB79D8"/>
    <w:rsid w:val="00DC02C5"/>
    <w:rsid w:val="00DC0F91"/>
    <w:rsid w:val="00DC5432"/>
    <w:rsid w:val="00DC5525"/>
    <w:rsid w:val="00DC71C1"/>
    <w:rsid w:val="00DD226F"/>
    <w:rsid w:val="00DD4B4A"/>
    <w:rsid w:val="00DD57FA"/>
    <w:rsid w:val="00DD67A8"/>
    <w:rsid w:val="00DE5E97"/>
    <w:rsid w:val="00DE7F06"/>
    <w:rsid w:val="00DF1C9F"/>
    <w:rsid w:val="00DF3F66"/>
    <w:rsid w:val="00DF6323"/>
    <w:rsid w:val="00DF6EF8"/>
    <w:rsid w:val="00DF6F9F"/>
    <w:rsid w:val="00E0093E"/>
    <w:rsid w:val="00E011B7"/>
    <w:rsid w:val="00E013B4"/>
    <w:rsid w:val="00E017A0"/>
    <w:rsid w:val="00E049AE"/>
    <w:rsid w:val="00E110CB"/>
    <w:rsid w:val="00E14AAA"/>
    <w:rsid w:val="00E14F25"/>
    <w:rsid w:val="00E21B36"/>
    <w:rsid w:val="00E23112"/>
    <w:rsid w:val="00E23433"/>
    <w:rsid w:val="00E278B1"/>
    <w:rsid w:val="00E3109B"/>
    <w:rsid w:val="00E32755"/>
    <w:rsid w:val="00E368BA"/>
    <w:rsid w:val="00E40231"/>
    <w:rsid w:val="00E428AF"/>
    <w:rsid w:val="00E45A97"/>
    <w:rsid w:val="00E465A5"/>
    <w:rsid w:val="00E46E07"/>
    <w:rsid w:val="00E52B25"/>
    <w:rsid w:val="00E568E8"/>
    <w:rsid w:val="00E61DD8"/>
    <w:rsid w:val="00E620C8"/>
    <w:rsid w:val="00E75948"/>
    <w:rsid w:val="00E82C03"/>
    <w:rsid w:val="00E94DE2"/>
    <w:rsid w:val="00E95DCF"/>
    <w:rsid w:val="00E97D89"/>
    <w:rsid w:val="00EA3273"/>
    <w:rsid w:val="00EB6648"/>
    <w:rsid w:val="00EB717C"/>
    <w:rsid w:val="00EC0A76"/>
    <w:rsid w:val="00ED0F62"/>
    <w:rsid w:val="00ED0FE6"/>
    <w:rsid w:val="00ED1ECB"/>
    <w:rsid w:val="00ED6FF8"/>
    <w:rsid w:val="00ED7125"/>
    <w:rsid w:val="00ED72A1"/>
    <w:rsid w:val="00EE17DA"/>
    <w:rsid w:val="00EE4458"/>
    <w:rsid w:val="00EE4C1D"/>
    <w:rsid w:val="00EE74CC"/>
    <w:rsid w:val="00EF7184"/>
    <w:rsid w:val="00F0025F"/>
    <w:rsid w:val="00F032F3"/>
    <w:rsid w:val="00F059A8"/>
    <w:rsid w:val="00F06228"/>
    <w:rsid w:val="00F12BEB"/>
    <w:rsid w:val="00F12F47"/>
    <w:rsid w:val="00F13196"/>
    <w:rsid w:val="00F17218"/>
    <w:rsid w:val="00F241BB"/>
    <w:rsid w:val="00F277BC"/>
    <w:rsid w:val="00F374EB"/>
    <w:rsid w:val="00F40F71"/>
    <w:rsid w:val="00F4232A"/>
    <w:rsid w:val="00F51CD1"/>
    <w:rsid w:val="00F557E9"/>
    <w:rsid w:val="00F57E00"/>
    <w:rsid w:val="00F61112"/>
    <w:rsid w:val="00F61FB8"/>
    <w:rsid w:val="00F64A3E"/>
    <w:rsid w:val="00F64C2E"/>
    <w:rsid w:val="00F670CE"/>
    <w:rsid w:val="00F675F0"/>
    <w:rsid w:val="00F80554"/>
    <w:rsid w:val="00F81887"/>
    <w:rsid w:val="00F82547"/>
    <w:rsid w:val="00F83CDD"/>
    <w:rsid w:val="00F8452D"/>
    <w:rsid w:val="00F924FF"/>
    <w:rsid w:val="00FA2C07"/>
    <w:rsid w:val="00FA617C"/>
    <w:rsid w:val="00FB009C"/>
    <w:rsid w:val="00FB1211"/>
    <w:rsid w:val="00FB267A"/>
    <w:rsid w:val="00FC4140"/>
    <w:rsid w:val="00FC46C7"/>
    <w:rsid w:val="00FC75ED"/>
    <w:rsid w:val="00FD3FB1"/>
    <w:rsid w:val="00FD699E"/>
    <w:rsid w:val="00FE1991"/>
    <w:rsid w:val="00FE3667"/>
    <w:rsid w:val="00FF0D25"/>
    <w:rsid w:val="00FF2127"/>
    <w:rsid w:val="00FF5DA6"/>
    <w:rsid w:val="00FF7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5B"/>
    <w:pPr>
      <w:spacing w:after="160" w:line="259" w:lineRule="auto"/>
    </w:pPr>
  </w:style>
  <w:style w:type="paragraph" w:styleId="1">
    <w:name w:val="heading 1"/>
    <w:basedOn w:val="a"/>
    <w:link w:val="10"/>
    <w:uiPriority w:val="99"/>
    <w:qFormat/>
    <w:rsid w:val="00EF718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493F5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493F5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7184"/>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493F5C"/>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493F5C"/>
    <w:rPr>
      <w:rFonts w:ascii="Cambria" w:hAnsi="Cambria" w:cs="Times New Roman"/>
      <w:b/>
      <w:bCs/>
      <w:color w:val="4F81BD"/>
    </w:rPr>
  </w:style>
  <w:style w:type="character" w:styleId="a3">
    <w:name w:val="Placeholder Text"/>
    <w:basedOn w:val="a0"/>
    <w:uiPriority w:val="99"/>
    <w:semiHidden/>
    <w:rsid w:val="00626591"/>
    <w:rPr>
      <w:rFonts w:cs="Times New Roman"/>
      <w:color w:val="808080"/>
    </w:rPr>
  </w:style>
  <w:style w:type="character" w:styleId="a4">
    <w:name w:val="Hyperlink"/>
    <w:basedOn w:val="a0"/>
    <w:uiPriority w:val="99"/>
    <w:rsid w:val="00D819A5"/>
    <w:rPr>
      <w:rFonts w:cs="Times New Roman"/>
      <w:color w:val="0000FF"/>
      <w:u w:val="single"/>
    </w:rPr>
  </w:style>
  <w:style w:type="paragraph" w:styleId="a5">
    <w:name w:val="Balloon Text"/>
    <w:basedOn w:val="a"/>
    <w:link w:val="a6"/>
    <w:uiPriority w:val="99"/>
    <w:semiHidden/>
    <w:rsid w:val="00B304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304DA"/>
    <w:rPr>
      <w:rFonts w:ascii="Tahoma" w:hAnsi="Tahoma" w:cs="Tahoma"/>
      <w:sz w:val="16"/>
      <w:szCs w:val="16"/>
    </w:rPr>
  </w:style>
  <w:style w:type="character" w:customStyle="1" w:styleId="11">
    <w:name w:val="Неразрешенное упоминание1"/>
    <w:basedOn w:val="a0"/>
    <w:uiPriority w:val="99"/>
    <w:semiHidden/>
    <w:rsid w:val="0063094B"/>
    <w:rPr>
      <w:rFonts w:cs="Times New Roman"/>
      <w:color w:val="605E5C"/>
      <w:shd w:val="clear" w:color="auto" w:fill="E1DFDD"/>
    </w:rPr>
  </w:style>
  <w:style w:type="paragraph" w:styleId="a7">
    <w:name w:val="List Paragraph"/>
    <w:basedOn w:val="a"/>
    <w:uiPriority w:val="99"/>
    <w:qFormat/>
    <w:rsid w:val="00FC46C7"/>
    <w:pPr>
      <w:ind w:left="720"/>
      <w:contextualSpacing/>
    </w:pPr>
  </w:style>
  <w:style w:type="paragraph" w:styleId="a8">
    <w:name w:val="header"/>
    <w:basedOn w:val="a"/>
    <w:link w:val="a9"/>
    <w:uiPriority w:val="99"/>
    <w:rsid w:val="005E4736"/>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5E4736"/>
    <w:rPr>
      <w:rFonts w:cs="Times New Roman"/>
    </w:rPr>
  </w:style>
  <w:style w:type="paragraph" w:styleId="aa">
    <w:name w:val="footer"/>
    <w:basedOn w:val="a"/>
    <w:link w:val="ab"/>
    <w:uiPriority w:val="99"/>
    <w:rsid w:val="005E4736"/>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5E4736"/>
    <w:rPr>
      <w:rFonts w:cs="Times New Roman"/>
    </w:rPr>
  </w:style>
  <w:style w:type="table" w:styleId="ac">
    <w:name w:val="Table Grid"/>
    <w:basedOn w:val="a1"/>
    <w:uiPriority w:val="99"/>
    <w:rsid w:val="008B55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277519">
      <w:marLeft w:val="0"/>
      <w:marRight w:val="0"/>
      <w:marTop w:val="0"/>
      <w:marBottom w:val="0"/>
      <w:divBdr>
        <w:top w:val="none" w:sz="0" w:space="0" w:color="auto"/>
        <w:left w:val="none" w:sz="0" w:space="0" w:color="auto"/>
        <w:bottom w:val="none" w:sz="0" w:space="0" w:color="auto"/>
        <w:right w:val="none" w:sz="0" w:space="0" w:color="auto"/>
      </w:divBdr>
    </w:div>
    <w:div w:id="391277520">
      <w:marLeft w:val="0"/>
      <w:marRight w:val="0"/>
      <w:marTop w:val="0"/>
      <w:marBottom w:val="0"/>
      <w:divBdr>
        <w:top w:val="none" w:sz="0" w:space="0" w:color="auto"/>
        <w:left w:val="none" w:sz="0" w:space="0" w:color="auto"/>
        <w:bottom w:val="none" w:sz="0" w:space="0" w:color="auto"/>
        <w:right w:val="none" w:sz="0" w:space="0" w:color="auto"/>
      </w:divBdr>
    </w:div>
    <w:div w:id="391277521">
      <w:marLeft w:val="0"/>
      <w:marRight w:val="0"/>
      <w:marTop w:val="0"/>
      <w:marBottom w:val="0"/>
      <w:divBdr>
        <w:top w:val="none" w:sz="0" w:space="0" w:color="auto"/>
        <w:left w:val="none" w:sz="0" w:space="0" w:color="auto"/>
        <w:bottom w:val="none" w:sz="0" w:space="0" w:color="auto"/>
        <w:right w:val="none" w:sz="0" w:space="0" w:color="auto"/>
      </w:divBdr>
    </w:div>
    <w:div w:id="391277522">
      <w:marLeft w:val="0"/>
      <w:marRight w:val="0"/>
      <w:marTop w:val="0"/>
      <w:marBottom w:val="0"/>
      <w:divBdr>
        <w:top w:val="none" w:sz="0" w:space="0" w:color="auto"/>
        <w:left w:val="none" w:sz="0" w:space="0" w:color="auto"/>
        <w:bottom w:val="none" w:sz="0" w:space="0" w:color="auto"/>
        <w:right w:val="none" w:sz="0" w:space="0" w:color="auto"/>
      </w:divBdr>
    </w:div>
    <w:div w:id="391277527">
      <w:marLeft w:val="0"/>
      <w:marRight w:val="0"/>
      <w:marTop w:val="0"/>
      <w:marBottom w:val="0"/>
      <w:divBdr>
        <w:top w:val="none" w:sz="0" w:space="0" w:color="auto"/>
        <w:left w:val="none" w:sz="0" w:space="0" w:color="auto"/>
        <w:bottom w:val="none" w:sz="0" w:space="0" w:color="auto"/>
        <w:right w:val="none" w:sz="0" w:space="0" w:color="auto"/>
      </w:divBdr>
    </w:div>
    <w:div w:id="391277528">
      <w:marLeft w:val="0"/>
      <w:marRight w:val="0"/>
      <w:marTop w:val="0"/>
      <w:marBottom w:val="0"/>
      <w:divBdr>
        <w:top w:val="none" w:sz="0" w:space="0" w:color="auto"/>
        <w:left w:val="none" w:sz="0" w:space="0" w:color="auto"/>
        <w:bottom w:val="none" w:sz="0" w:space="0" w:color="auto"/>
        <w:right w:val="none" w:sz="0" w:space="0" w:color="auto"/>
      </w:divBdr>
    </w:div>
    <w:div w:id="391277529">
      <w:marLeft w:val="0"/>
      <w:marRight w:val="0"/>
      <w:marTop w:val="0"/>
      <w:marBottom w:val="0"/>
      <w:divBdr>
        <w:top w:val="none" w:sz="0" w:space="0" w:color="auto"/>
        <w:left w:val="none" w:sz="0" w:space="0" w:color="auto"/>
        <w:bottom w:val="none" w:sz="0" w:space="0" w:color="auto"/>
        <w:right w:val="none" w:sz="0" w:space="0" w:color="auto"/>
      </w:divBdr>
    </w:div>
    <w:div w:id="391277531">
      <w:marLeft w:val="0"/>
      <w:marRight w:val="0"/>
      <w:marTop w:val="0"/>
      <w:marBottom w:val="0"/>
      <w:divBdr>
        <w:top w:val="none" w:sz="0" w:space="0" w:color="auto"/>
        <w:left w:val="none" w:sz="0" w:space="0" w:color="auto"/>
        <w:bottom w:val="none" w:sz="0" w:space="0" w:color="auto"/>
        <w:right w:val="none" w:sz="0" w:space="0" w:color="auto"/>
      </w:divBdr>
    </w:div>
    <w:div w:id="391277532">
      <w:marLeft w:val="0"/>
      <w:marRight w:val="0"/>
      <w:marTop w:val="0"/>
      <w:marBottom w:val="0"/>
      <w:divBdr>
        <w:top w:val="none" w:sz="0" w:space="0" w:color="auto"/>
        <w:left w:val="none" w:sz="0" w:space="0" w:color="auto"/>
        <w:bottom w:val="none" w:sz="0" w:space="0" w:color="auto"/>
        <w:right w:val="none" w:sz="0" w:space="0" w:color="auto"/>
      </w:divBdr>
      <w:divsChild>
        <w:div w:id="391277523">
          <w:marLeft w:val="0"/>
          <w:marRight w:val="0"/>
          <w:marTop w:val="0"/>
          <w:marBottom w:val="0"/>
          <w:divBdr>
            <w:top w:val="none" w:sz="0" w:space="0" w:color="auto"/>
            <w:left w:val="none" w:sz="0" w:space="0" w:color="auto"/>
            <w:bottom w:val="none" w:sz="0" w:space="0" w:color="auto"/>
            <w:right w:val="none" w:sz="0" w:space="0" w:color="auto"/>
          </w:divBdr>
          <w:divsChild>
            <w:div w:id="391277536">
              <w:marLeft w:val="0"/>
              <w:marRight w:val="0"/>
              <w:marTop w:val="0"/>
              <w:marBottom w:val="694"/>
              <w:divBdr>
                <w:top w:val="none" w:sz="0" w:space="0" w:color="auto"/>
                <w:left w:val="none" w:sz="0" w:space="0" w:color="auto"/>
                <w:bottom w:val="single" w:sz="6" w:space="0" w:color="E65208"/>
                <w:right w:val="none" w:sz="0" w:space="0" w:color="auto"/>
              </w:divBdr>
              <w:divsChild>
                <w:div w:id="3912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7537">
          <w:marLeft w:val="0"/>
          <w:marRight w:val="0"/>
          <w:marTop w:val="0"/>
          <w:marBottom w:val="0"/>
          <w:divBdr>
            <w:top w:val="none" w:sz="0" w:space="0" w:color="auto"/>
            <w:left w:val="none" w:sz="0" w:space="0" w:color="auto"/>
            <w:bottom w:val="none" w:sz="0" w:space="0" w:color="auto"/>
            <w:right w:val="none" w:sz="0" w:space="0" w:color="auto"/>
          </w:divBdr>
        </w:div>
      </w:divsChild>
    </w:div>
    <w:div w:id="391277533">
      <w:marLeft w:val="0"/>
      <w:marRight w:val="0"/>
      <w:marTop w:val="0"/>
      <w:marBottom w:val="0"/>
      <w:divBdr>
        <w:top w:val="none" w:sz="0" w:space="0" w:color="auto"/>
        <w:left w:val="none" w:sz="0" w:space="0" w:color="auto"/>
        <w:bottom w:val="none" w:sz="0" w:space="0" w:color="auto"/>
        <w:right w:val="none" w:sz="0" w:space="0" w:color="auto"/>
      </w:divBdr>
      <w:divsChild>
        <w:div w:id="391277530">
          <w:marLeft w:val="0"/>
          <w:marRight w:val="0"/>
          <w:marTop w:val="0"/>
          <w:marBottom w:val="0"/>
          <w:divBdr>
            <w:top w:val="none" w:sz="0" w:space="0" w:color="auto"/>
            <w:left w:val="none" w:sz="0" w:space="0" w:color="auto"/>
            <w:bottom w:val="none" w:sz="0" w:space="0" w:color="auto"/>
            <w:right w:val="none" w:sz="0" w:space="0" w:color="auto"/>
          </w:divBdr>
          <w:divsChild>
            <w:div w:id="391277526">
              <w:marLeft w:val="0"/>
              <w:marRight w:val="0"/>
              <w:marTop w:val="0"/>
              <w:marBottom w:val="0"/>
              <w:divBdr>
                <w:top w:val="none" w:sz="0" w:space="0" w:color="auto"/>
                <w:left w:val="none" w:sz="0" w:space="0" w:color="auto"/>
                <w:bottom w:val="none" w:sz="0" w:space="0" w:color="auto"/>
                <w:right w:val="none" w:sz="0" w:space="0" w:color="auto"/>
              </w:divBdr>
            </w:div>
            <w:div w:id="391277534">
              <w:marLeft w:val="0"/>
              <w:marRight w:val="0"/>
              <w:marTop w:val="0"/>
              <w:marBottom w:val="0"/>
              <w:divBdr>
                <w:top w:val="none" w:sz="0" w:space="0" w:color="auto"/>
                <w:left w:val="none" w:sz="0" w:space="0" w:color="auto"/>
                <w:bottom w:val="none" w:sz="0" w:space="0" w:color="auto"/>
                <w:right w:val="none" w:sz="0" w:space="0" w:color="auto"/>
              </w:divBdr>
              <w:divsChild>
                <w:div w:id="3912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7535">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1044;&#1080;&#1072;&#1075;&#1088;&#1072;&#1084;&#1084;&#1072;%20&#1074;%20Microsoft%20Word"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1044;&#1080;&#1072;&#1075;&#1088;&#1072;&#1084;&#1084;&#1072;%20&#1074;%20Microsoft%20Word" TargetMode="External"/></Relationships>
</file>

<file path=word/charts/_rels/chart5.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manualLayout>
          <c:layoutTarget val="inner"/>
          <c:xMode val="edge"/>
          <c:yMode val="edge"/>
          <c:x val="2.5096965548710947E-2"/>
          <c:y val="4.4167837783577593E-2"/>
          <c:w val="0.94980606890257813"/>
          <c:h val="0.89560329251154436"/>
        </c:manualLayout>
      </c:layout>
      <c:barChart>
        <c:barDir val="col"/>
        <c:grouping val="clustered"/>
        <c:varyColors val="1"/>
        <c:ser>
          <c:idx val="0"/>
          <c:order val="0"/>
          <c:tx>
            <c:strRef>
              <c:f>'[Диаграмма в Microsoft Word]Лист1'!$B$1</c:f>
              <c:strCache>
                <c:ptCount val="1"/>
                <c:pt idx="0">
                  <c:v>Численность населения</c:v>
                </c:pt>
              </c:strCache>
            </c:strRef>
          </c:tx>
          <c:invertIfNegative val="1"/>
          <c:dPt>
            <c:idx val="0"/>
            <c:invertIfNegative val="1"/>
            <c:spPr>
              <a:solidFill>
                <a:schemeClr val="accent1"/>
              </a:solidFill>
              <a:ln>
                <a:noFill/>
              </a:ln>
              <a:effectLst/>
            </c:spPr>
            <c:extLst xmlns:c16r2="http://schemas.microsoft.com/office/drawing/2015/06/chart">
              <c:ext xmlns:c16="http://schemas.microsoft.com/office/drawing/2014/chart" uri="{C3380CC4-5D6E-409C-BE32-E72D297353CC}">
                <c16:uniqueId val="{00000001-CA27-4F5F-8486-BFEF6A33FAF3}"/>
              </c:ext>
            </c:extLst>
          </c:dPt>
          <c:dPt>
            <c:idx val="1"/>
            <c:invertIfNegative val="1"/>
            <c:spPr>
              <a:solidFill>
                <a:schemeClr val="accent2"/>
              </a:solidFill>
              <a:ln>
                <a:noFill/>
              </a:ln>
              <a:effectLst/>
            </c:spPr>
            <c:extLst xmlns:c16r2="http://schemas.microsoft.com/office/drawing/2015/06/chart">
              <c:ext xmlns:c16="http://schemas.microsoft.com/office/drawing/2014/chart" uri="{C3380CC4-5D6E-409C-BE32-E72D297353CC}">
                <c16:uniqueId val="{00000003-CA27-4F5F-8486-BFEF6A33FAF3}"/>
              </c:ext>
            </c:extLst>
          </c:dPt>
          <c:dPt>
            <c:idx val="2"/>
            <c:invertIfNegative val="1"/>
            <c:spPr>
              <a:solidFill>
                <a:schemeClr val="accent3"/>
              </a:solidFill>
              <a:ln>
                <a:noFill/>
              </a:ln>
              <a:effectLst/>
            </c:spPr>
            <c:extLst xmlns:c16r2="http://schemas.microsoft.com/office/drawing/2015/06/chart">
              <c:ext xmlns:c16="http://schemas.microsoft.com/office/drawing/2014/chart" uri="{C3380CC4-5D6E-409C-BE32-E72D297353CC}">
                <c16:uniqueId val="{00000005-CA27-4F5F-8486-BFEF6A33FAF3}"/>
              </c:ext>
            </c:extLst>
          </c:dPt>
          <c:dPt>
            <c:idx val="3"/>
            <c:invertIfNegative val="1"/>
            <c:spPr>
              <a:solidFill>
                <a:schemeClr val="accent4"/>
              </a:solidFill>
              <a:ln>
                <a:noFill/>
              </a:ln>
              <a:effectLst/>
            </c:spPr>
            <c:extLst xmlns:c16r2="http://schemas.microsoft.com/office/drawing/2015/06/chart">
              <c:ext xmlns:c16="http://schemas.microsoft.com/office/drawing/2014/chart" uri="{C3380CC4-5D6E-409C-BE32-E72D297353CC}">
                <c16:uniqueId val="{00000007-CA27-4F5F-8486-BFEF6A33FAF3}"/>
              </c:ext>
            </c:extLst>
          </c:dPt>
          <c:dPt>
            <c:idx val="4"/>
            <c:invertIfNegative val="1"/>
            <c:spPr>
              <a:solidFill>
                <a:schemeClr val="accent5"/>
              </a:solidFill>
              <a:ln>
                <a:noFill/>
              </a:ln>
              <a:effectLst/>
            </c:spPr>
            <c:extLst xmlns:c16r2="http://schemas.microsoft.com/office/drawing/2015/06/chart">
              <c:ext xmlns:c16="http://schemas.microsoft.com/office/drawing/2014/chart" uri="{C3380CC4-5D6E-409C-BE32-E72D297353CC}">
                <c16:uniqueId val="{00000009-CA27-4F5F-8486-BFEF6A33FAF3}"/>
              </c:ext>
            </c:extLst>
          </c:dPt>
          <c:dPt>
            <c:idx val="5"/>
            <c:invertIfNegative val="1"/>
            <c:spPr>
              <a:solidFill>
                <a:schemeClr val="accent6"/>
              </a:solidFill>
              <a:ln>
                <a:noFill/>
              </a:ln>
              <a:effectLst/>
            </c:spPr>
            <c:extLst xmlns:c16r2="http://schemas.microsoft.com/office/drawing/2015/06/chart">
              <c:ext xmlns:c16="http://schemas.microsoft.com/office/drawing/2014/chart" uri="{C3380CC4-5D6E-409C-BE32-E72D297353CC}">
                <c16:uniqueId val="{0000000B-CA27-4F5F-8486-BFEF6A33FAF3}"/>
              </c:ext>
            </c:extLst>
          </c:dPt>
          <c:dPt>
            <c:idx val="6"/>
            <c:invertIfNegative val="1"/>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CA27-4F5F-8486-BFEF6A33FAF3}"/>
              </c:ext>
            </c:extLst>
          </c:dPt>
          <c:dPt>
            <c:idx val="7"/>
            <c:invertIfNegative val="1"/>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CA27-4F5F-8486-BFEF6A33FAF3}"/>
              </c:ext>
            </c:extLst>
          </c:dPt>
          <c:dPt>
            <c:idx val="8"/>
            <c:invertIfNegative val="1"/>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CA27-4F5F-8486-BFEF6A33FAF3}"/>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Word]Лист1'!$A$2:$A$10</c:f>
              <c:strCache>
                <c:ptCount val="9"/>
                <c:pt idx="0">
                  <c:v>Санта-Мария</c:v>
                </c:pt>
                <c:pt idx="1">
                  <c:v>Сан-Мигель</c:v>
                </c:pt>
                <c:pt idx="2">
                  <c:v>Терсейра</c:v>
                </c:pt>
                <c:pt idx="3">
                  <c:v>Грасьоза</c:v>
                </c:pt>
                <c:pt idx="4">
                  <c:v>Сан-Жоржи</c:v>
                </c:pt>
                <c:pt idx="5">
                  <c:v>Пику</c:v>
                </c:pt>
                <c:pt idx="6">
                  <c:v>Фаял</c:v>
                </c:pt>
                <c:pt idx="7">
                  <c:v>Корву</c:v>
                </c:pt>
                <c:pt idx="8">
                  <c:v>Флориш</c:v>
                </c:pt>
              </c:strCache>
            </c:strRef>
          </c:cat>
          <c:val>
            <c:numRef>
              <c:f>'[Диаграмма в Microsoft Word]Лист1'!$B$2:$B$10</c:f>
              <c:numCache>
                <c:formatCode>#,##0</c:formatCode>
                <c:ptCount val="9"/>
                <c:pt idx="0">
                  <c:v>5649</c:v>
                </c:pt>
                <c:pt idx="1">
                  <c:v>137519</c:v>
                </c:pt>
                <c:pt idx="2">
                  <c:v>55519</c:v>
                </c:pt>
                <c:pt idx="3">
                  <c:v>4267</c:v>
                </c:pt>
                <c:pt idx="4">
                  <c:v>8407</c:v>
                </c:pt>
                <c:pt idx="5">
                  <c:v>13737</c:v>
                </c:pt>
                <c:pt idx="6">
                  <c:v>14640</c:v>
                </c:pt>
                <c:pt idx="7">
                  <c:v>462</c:v>
                </c:pt>
                <c:pt idx="8">
                  <c:v>3662</c:v>
                </c:pt>
              </c:numCache>
            </c:numRef>
          </c:val>
          <c:extLst xmlns:c16r2="http://schemas.microsoft.com/office/drawing/2015/06/chart">
            <c:ext xmlns:c16="http://schemas.microsoft.com/office/drawing/2014/chart" uri="{C3380CC4-5D6E-409C-BE32-E72D297353CC}">
              <c16:uniqueId val="{00000000-23E4-4058-8F76-513940BB6542}"/>
            </c:ext>
          </c:extLst>
        </c:ser>
        <c:dLbls>
          <c:showVal val="1"/>
        </c:dLbls>
        <c:gapWidth val="219"/>
        <c:overlap val="-27"/>
        <c:axId val="80524032"/>
        <c:axId val="80525568"/>
      </c:barChart>
      <c:catAx>
        <c:axId val="805240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crossAx val="80525568"/>
        <c:crosses val="autoZero"/>
        <c:auto val="1"/>
        <c:lblAlgn val="ctr"/>
        <c:lblOffset val="100"/>
        <c:noMultiLvlLbl val="1"/>
      </c:catAx>
      <c:valAx>
        <c:axId val="8052556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524032"/>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3622322696919253E-2"/>
          <c:y val="4.8657190113698505E-2"/>
          <c:w val="0.91508417108180473"/>
          <c:h val="0.72678203912288908"/>
        </c:manualLayout>
      </c:layout>
      <c:lineChart>
        <c:grouping val="standard"/>
        <c:ser>
          <c:idx val="0"/>
          <c:order val="0"/>
          <c:tx>
            <c:strRef>
              <c:f>Лист1!$B$1</c:f>
              <c:strCache>
                <c:ptCount val="1"/>
                <c:pt idx="0">
                  <c:v>Мужчины </c:v>
                </c:pt>
              </c:strCache>
            </c:strRef>
          </c:tx>
          <c:spPr>
            <a:ln w="28553" cap="rnd">
              <a:solidFill>
                <a:schemeClr val="accent1"/>
              </a:solidFill>
              <a:round/>
            </a:ln>
            <a:effectLst/>
          </c:spPr>
          <c:marker>
            <c:symbol val="circle"/>
            <c:size val="4"/>
            <c:spPr>
              <a:solidFill>
                <a:schemeClr val="accent1"/>
              </a:solidFill>
              <a:ln w="9518">
                <a:solidFill>
                  <a:schemeClr val="accent1"/>
                </a:solidFill>
              </a:ln>
              <a:effectLst/>
            </c:spPr>
          </c:marker>
          <c:dLbls>
            <c:spPr>
              <a:noFill/>
              <a:ln>
                <a:noFill/>
              </a:ln>
              <a:effectLst/>
            </c:spPr>
            <c:txPr>
              <a:bodyPr wrap="square" lIns="38100" tIns="19050" rIns="38100" bIns="19050" anchor="ctr">
                <a:spAutoFit/>
              </a:bodyPr>
              <a:lstStyle/>
              <a:p>
                <a:pPr>
                  <a:defRPr sz="1200"/>
                </a:pPr>
                <a:endParaRPr lang="ru-RU"/>
              </a:p>
            </c:txPr>
            <c:dLblPos val="t"/>
            <c:showVal val="1"/>
            <c:extLst xmlns:c16r2="http://schemas.microsoft.com/office/drawing/2015/06/chart">
              <c:ext xmlns:c15="http://schemas.microsoft.com/office/drawing/2012/chart" uri="{CE6537A1-D6FC-4f65-9D91-7224C49458BB}">
                <c15:showLeaderLines val="1"/>
              </c:ext>
            </c:extLst>
          </c:dLbls>
          <c:cat>
            <c:numRef>
              <c:f>Лист1!$A$2:$A$5</c:f>
              <c:numCache>
                <c:formatCode>General</c:formatCode>
                <c:ptCount val="4"/>
                <c:pt idx="0">
                  <c:v>1991</c:v>
                </c:pt>
                <c:pt idx="1">
                  <c:v>1998</c:v>
                </c:pt>
                <c:pt idx="2">
                  <c:v>2005</c:v>
                </c:pt>
                <c:pt idx="3">
                  <c:v>2017</c:v>
                </c:pt>
              </c:numCache>
            </c:numRef>
          </c:cat>
          <c:val>
            <c:numRef>
              <c:f>Лист1!$B$2:$B$5</c:f>
              <c:numCache>
                <c:formatCode>General</c:formatCode>
                <c:ptCount val="4"/>
                <c:pt idx="0">
                  <c:v>68.260000000000005</c:v>
                </c:pt>
                <c:pt idx="1">
                  <c:v>69.27</c:v>
                </c:pt>
                <c:pt idx="2">
                  <c:v>70.58</c:v>
                </c:pt>
                <c:pt idx="3">
                  <c:v>73.89</c:v>
                </c:pt>
              </c:numCache>
            </c:numRef>
          </c:val>
          <c:extLst xmlns:c16r2="http://schemas.microsoft.com/office/drawing/2015/06/chart">
            <c:ext xmlns:c16="http://schemas.microsoft.com/office/drawing/2014/chart" uri="{C3380CC4-5D6E-409C-BE32-E72D297353CC}">
              <c16:uniqueId val="{00000000-5785-4AAB-969A-E6A3C18A2684}"/>
            </c:ext>
          </c:extLst>
        </c:ser>
        <c:ser>
          <c:idx val="1"/>
          <c:order val="1"/>
          <c:tx>
            <c:strRef>
              <c:f>Лист1!$C$1</c:f>
              <c:strCache>
                <c:ptCount val="1"/>
                <c:pt idx="0">
                  <c:v>Женщины</c:v>
                </c:pt>
              </c:strCache>
            </c:strRef>
          </c:tx>
          <c:spPr>
            <a:ln w="28553" cap="rnd">
              <a:solidFill>
                <a:schemeClr val="accent2"/>
              </a:solidFill>
              <a:round/>
            </a:ln>
            <a:effectLst/>
          </c:spPr>
          <c:marker>
            <c:symbol val="circle"/>
            <c:size val="4"/>
            <c:spPr>
              <a:solidFill>
                <a:schemeClr val="accent2"/>
              </a:solidFill>
              <a:ln w="9518">
                <a:solidFill>
                  <a:schemeClr val="accent2"/>
                </a:solidFill>
              </a:ln>
              <a:effectLst/>
            </c:spPr>
          </c:marker>
          <c:dLbls>
            <c:spPr>
              <a:noFill/>
              <a:ln>
                <a:noFill/>
              </a:ln>
              <a:effectLst/>
            </c:spPr>
            <c:txPr>
              <a:bodyPr wrap="square" lIns="38100" tIns="19050" rIns="38100" bIns="19050" anchor="ctr">
                <a:spAutoFit/>
              </a:bodyPr>
              <a:lstStyle/>
              <a:p>
                <a:pPr>
                  <a:defRPr sz="1200"/>
                </a:pPr>
                <a:endParaRPr lang="ru-RU"/>
              </a:p>
            </c:txPr>
            <c:dLblPos val="t"/>
            <c:showVal val="1"/>
            <c:extLst xmlns:c16r2="http://schemas.microsoft.com/office/drawing/2015/06/chart">
              <c:ext xmlns:c15="http://schemas.microsoft.com/office/drawing/2012/chart" uri="{CE6537A1-D6FC-4f65-9D91-7224C49458BB}">
                <c15:showLeaderLines val="1"/>
              </c:ext>
            </c:extLst>
          </c:dLbls>
          <c:cat>
            <c:numRef>
              <c:f>Лист1!$A$2:$A$5</c:f>
              <c:numCache>
                <c:formatCode>General</c:formatCode>
                <c:ptCount val="4"/>
                <c:pt idx="0">
                  <c:v>1991</c:v>
                </c:pt>
                <c:pt idx="1">
                  <c:v>1998</c:v>
                </c:pt>
                <c:pt idx="2">
                  <c:v>2005</c:v>
                </c:pt>
                <c:pt idx="3">
                  <c:v>2017</c:v>
                </c:pt>
              </c:numCache>
            </c:numRef>
          </c:cat>
          <c:val>
            <c:numRef>
              <c:f>Лист1!$C$2:$C$5</c:f>
              <c:numCache>
                <c:formatCode>General</c:formatCode>
                <c:ptCount val="4"/>
                <c:pt idx="0">
                  <c:v>76.5</c:v>
                </c:pt>
                <c:pt idx="1">
                  <c:v>76.709999999999994</c:v>
                </c:pt>
                <c:pt idx="2">
                  <c:v>77.84</c:v>
                </c:pt>
                <c:pt idx="3">
                  <c:v>81</c:v>
                </c:pt>
              </c:numCache>
            </c:numRef>
          </c:val>
          <c:extLst xmlns:c16r2="http://schemas.microsoft.com/office/drawing/2015/06/chart">
            <c:ext xmlns:c16="http://schemas.microsoft.com/office/drawing/2014/chart" uri="{C3380CC4-5D6E-409C-BE32-E72D297353CC}">
              <c16:uniqueId val="{00000001-5785-4AAB-969A-E6A3C18A2684}"/>
            </c:ext>
          </c:extLst>
        </c:ser>
        <c:dLbls>
          <c:showVal val="1"/>
        </c:dLbls>
        <c:marker val="1"/>
        <c:axId val="7908736"/>
        <c:axId val="7918720"/>
      </c:lineChart>
      <c:catAx>
        <c:axId val="7908736"/>
        <c:scaling>
          <c:orientation val="minMax"/>
        </c:scaling>
        <c:axPos val="b"/>
        <c:numFmt formatCode="General" sourceLinked="1"/>
        <c:maj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ru-RU"/>
          </a:p>
        </c:txPr>
        <c:crossAx val="7918720"/>
        <c:crosses val="autoZero"/>
        <c:auto val="1"/>
        <c:lblAlgn val="ctr"/>
        <c:lblOffset val="100"/>
      </c:catAx>
      <c:valAx>
        <c:axId val="7918720"/>
        <c:scaling>
          <c:orientation val="minMax"/>
        </c:scaling>
        <c:axPos val="l"/>
        <c:majorGridlines>
          <c:spPr>
            <a:ln w="9518" cap="flat" cmpd="sng" algn="ctr">
              <a:solidFill>
                <a:schemeClr val="tx1">
                  <a:lumMod val="15000"/>
                  <a:lumOff val="85000"/>
                </a:schemeClr>
              </a:solidFill>
              <a:round/>
            </a:ln>
            <a:effectLst/>
          </c:spPr>
        </c:majorGridlines>
        <c:numFmt formatCode="General" sourceLinked="1"/>
        <c:majorTickMark val="none"/>
        <c:tickLblPos val="nextTo"/>
        <c:spPr>
          <a:ln w="9518">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7908736"/>
        <c:crosses val="autoZero"/>
        <c:crossBetween val="between"/>
      </c:valAx>
    </c:plotArea>
    <c:legend>
      <c:legendPos val="b"/>
      <c:layout/>
      <c:txPr>
        <a:bodyPr/>
        <a:lstStyle/>
        <a:p>
          <a:pPr>
            <a:defRPr sz="1200"/>
          </a:pPr>
          <a:endParaRPr lang="ru-RU"/>
        </a:p>
      </c:txPr>
    </c:legend>
    <c:plotVisOnly val="1"/>
    <c:dispBlanksAs val="zero"/>
  </c:chart>
  <c:spPr>
    <a:solidFill>
      <a:schemeClr val="bg1"/>
    </a:solidFill>
    <a:ln w="9518" cap="flat" cmpd="sng" algn="ctr">
      <a:solidFill>
        <a:schemeClr val="tx1">
          <a:lumMod val="15000"/>
          <a:lumOff val="85000"/>
        </a:schemeClr>
      </a:solidFill>
      <a:round/>
    </a:ln>
    <a:effectLst/>
  </c:spPr>
  <c:txPr>
    <a:bodyPr/>
    <a:lstStyle/>
    <a:p>
      <a:pPr>
        <a:defRPr>
          <a:latin typeface="+mn-lt"/>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304900181488228"/>
          <c:y val="0.24548736462093873"/>
          <c:w val="0.33393829401088942"/>
          <c:h val="0.66425992779783394"/>
        </c:manualLayout>
      </c:layout>
      <c:pieChart>
        <c:varyColors val="1"/>
        <c:ser>
          <c:idx val="0"/>
          <c:order val="0"/>
          <c:tx>
            <c:strRef>
              <c:f>Лист1!$B$1</c:f>
              <c:strCache>
                <c:ptCount val="1"/>
                <c:pt idx="0">
                  <c:v>Столбец1</c:v>
                </c:pt>
              </c:strCache>
            </c:strRef>
          </c:tx>
          <c:dLbls>
            <c:dLbl>
              <c:idx val="0"/>
              <c:layout>
                <c:manualLayout>
                  <c:x val="-7.8118985126859136E-2"/>
                  <c:y val="0.19290276215473071"/>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7A-4809-86B7-A7EA5F261C8B}"/>
                </c:ext>
              </c:extLst>
            </c:dLbl>
            <c:dLbl>
              <c:idx val="1"/>
              <c:layout>
                <c:manualLayout>
                  <c:x val="-0.12522072761738115"/>
                  <c:y val="-6.7847769028871446E-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7A-4809-86B7-A7EA5F261C8B}"/>
                </c:ext>
              </c:extLst>
            </c:dLbl>
            <c:dLbl>
              <c:idx val="2"/>
              <c:layout>
                <c:manualLayout>
                  <c:x val="0.12177520778652688"/>
                  <c:y val="-0.20633577052868388"/>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7A-4809-86B7-A7EA5F261C8B}"/>
                </c:ext>
              </c:extLst>
            </c:dLbl>
            <c:dLbl>
              <c:idx val="3"/>
              <c:layout>
                <c:manualLayout>
                  <c:x val="8.3116797900262565E-2"/>
                  <c:y val="0.19104643169603827"/>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7A-4809-86B7-A7EA5F261C8B}"/>
                </c:ext>
              </c:extLst>
            </c:dLbl>
            <c:spPr>
              <a:noFill/>
              <a:ln w="17532">
                <a:noFill/>
              </a:ln>
            </c:spPr>
            <c:txPr>
              <a:bodyPr/>
              <a:lstStyle/>
              <a:p>
                <a:pPr>
                  <a:defRPr sz="1400" b="1">
                    <a:solidFill>
                      <a:schemeClr val="bg1"/>
                    </a:solidFill>
                    <a:latin typeface="+mn-lt"/>
                    <a:cs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Лист1!$A$2:$A$5</c:f>
              <c:strCache>
                <c:ptCount val="4"/>
                <c:pt idx="0">
                  <c:v>0-14 лет</c:v>
                </c:pt>
                <c:pt idx="1">
                  <c:v>15-24 лет</c:v>
                </c:pt>
                <c:pt idx="2">
                  <c:v>25-64 лет</c:v>
                </c:pt>
                <c:pt idx="3">
                  <c:v>65 лет и более</c:v>
                </c:pt>
              </c:strCache>
            </c:strRef>
          </c:cat>
          <c:val>
            <c:numRef>
              <c:f>Лист1!$B$2:$B$5</c:f>
              <c:numCache>
                <c:formatCode>\О\с\н\о\в\н\о\й</c:formatCode>
                <c:ptCount val="4"/>
                <c:pt idx="0">
                  <c:v>18</c:v>
                </c:pt>
                <c:pt idx="1">
                  <c:v>14</c:v>
                </c:pt>
                <c:pt idx="2">
                  <c:v>55</c:v>
                </c:pt>
                <c:pt idx="3">
                  <c:v>13</c:v>
                </c:pt>
              </c:numCache>
            </c:numRef>
          </c:val>
          <c:extLst xmlns:c16r2="http://schemas.microsoft.com/office/drawing/2015/06/chart">
            <c:ext xmlns:c16="http://schemas.microsoft.com/office/drawing/2014/chart" uri="{C3380CC4-5D6E-409C-BE32-E72D297353CC}">
              <c16:uniqueId val="{00000004-FD7A-4809-86B7-A7EA5F261C8B}"/>
            </c:ext>
          </c:extLst>
        </c:ser>
        <c:dLbls>
          <c:showPercent val="1"/>
        </c:dLbls>
        <c:firstSliceAng val="0"/>
      </c:pieChart>
      <c:spPr>
        <a:noFill/>
        <a:ln w="17532">
          <a:noFill/>
        </a:ln>
      </c:spPr>
    </c:plotArea>
    <c:legend>
      <c:legendPos val="r"/>
      <c:layout>
        <c:manualLayout>
          <c:xMode val="edge"/>
          <c:yMode val="edge"/>
          <c:x val="4.1742286751361164E-2"/>
          <c:y val="2.5270758122743688E-2"/>
          <c:w val="0.91288566243194191"/>
          <c:h val="0.17328519855595675"/>
        </c:manualLayout>
      </c:layout>
      <c:txPr>
        <a:bodyPr/>
        <a:lstStyle/>
        <a:p>
          <a:pPr>
            <a:defRPr sz="1200">
              <a:latin typeface="+mn-lt"/>
              <a:cs typeface="Times New Roman" pitchFamily="18" charset="0"/>
            </a:defRPr>
          </a:pPr>
          <a:endParaRPr lang="ru-RU"/>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tx>
            <c:strRef>
              <c:f>'[Диаграмма в Microsoft Word]Лист1'!$B$1</c:f>
              <c:strCache>
                <c:ptCount val="1"/>
                <c:pt idx="0">
                  <c:v>Кол-во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Word]Лист1'!$A$2:$A$11</c:f>
              <c:strCache>
                <c:ptCount val="7"/>
                <c:pt idx="0">
                  <c:v>Сельское, лесное хозяйство и рыболовство</c:v>
                </c:pt>
                <c:pt idx="1">
                  <c:v>Промышленность</c:v>
                </c:pt>
                <c:pt idx="2">
                  <c:v>Строительство</c:v>
                </c:pt>
                <c:pt idx="3">
                  <c:v>Оптовая и розничная торговля, транспорт
и проживание, общепит</c:v>
                </c:pt>
                <c:pt idx="4">
                  <c:v>Консалтинговая, научная,
 деят-ть
административные и вспомогательные услуги</c:v>
                </c:pt>
                <c:pt idx="5">
                  <c:v>Гос. управление, оборона, образование,
здоровье и социальные действия</c:v>
                </c:pt>
                <c:pt idx="6">
                  <c:v>Художественная, развлекательная и
рекреационная деят-ть</c:v>
                </c:pt>
              </c:strCache>
              <c:extLst xmlns:c16r2="http://schemas.microsoft.com/office/drawing/2015/06/chart"/>
            </c:strRef>
          </c:cat>
          <c:val>
            <c:numRef>
              <c:f>'[Диаграмма в Microsoft Word]Лист1'!$B$2:$B$11</c:f>
              <c:numCache>
                <c:formatCode>General</c:formatCode>
                <c:ptCount val="7"/>
                <c:pt idx="0">
                  <c:v>10.3</c:v>
                </c:pt>
                <c:pt idx="1">
                  <c:v>9.5</c:v>
                </c:pt>
                <c:pt idx="2">
                  <c:v>6.6</c:v>
                </c:pt>
                <c:pt idx="3">
                  <c:v>25.7</c:v>
                </c:pt>
                <c:pt idx="4">
                  <c:v>4.9000000000000004</c:v>
                </c:pt>
                <c:pt idx="5">
                  <c:v>34.200000000000003</c:v>
                </c:pt>
                <c:pt idx="6">
                  <c:v>9.8000000000000007</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CDE2-4A93-B301-8A3EC9CBA2FF}"/>
            </c:ext>
          </c:extLst>
        </c:ser>
        <c:dLbls>
          <c:showVal val="1"/>
        </c:dLbls>
        <c:gapWidth val="182"/>
        <c:axId val="82295808"/>
        <c:axId val="82297600"/>
      </c:barChart>
      <c:catAx>
        <c:axId val="822958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2297600"/>
        <c:crosses val="autoZero"/>
        <c:auto val="1"/>
        <c:lblAlgn val="ctr"/>
        <c:lblOffset val="100"/>
      </c:catAx>
      <c:valAx>
        <c:axId val="8229760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822958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barChart>
        <c:barDir val="bar"/>
        <c:grouping val="clustered"/>
        <c:varyColors val="1"/>
        <c:ser>
          <c:idx val="0"/>
          <c:order val="0"/>
          <c:tx>
            <c:strRef>
              <c:f>'[Диаграмма в Microsoft Word]Лист1'!$B$1</c:f>
              <c:strCache>
                <c:ptCount val="1"/>
              </c:strCache>
            </c:strRef>
          </c:tx>
          <c:invertIfNegative val="1"/>
          <c:dPt>
            <c:idx val="0"/>
            <c:invertIfNegative val="1"/>
            <c:spPr>
              <a:solidFill>
                <a:schemeClr val="accent1"/>
              </a:solidFill>
              <a:ln>
                <a:noFill/>
              </a:ln>
              <a:effectLst/>
            </c:spPr>
            <c:extLst xmlns:c16r2="http://schemas.microsoft.com/office/drawing/2015/06/chart">
              <c:ext xmlns:c16="http://schemas.microsoft.com/office/drawing/2014/chart" uri="{C3380CC4-5D6E-409C-BE32-E72D297353CC}">
                <c16:uniqueId val="{00000001-B1C0-49BD-A9EE-4D03D0F3B26C}"/>
              </c:ext>
            </c:extLst>
          </c:dPt>
          <c:dPt>
            <c:idx val="1"/>
            <c:invertIfNegative val="1"/>
            <c:spPr>
              <a:solidFill>
                <a:schemeClr val="accent2"/>
              </a:solidFill>
              <a:ln>
                <a:noFill/>
              </a:ln>
              <a:effectLst/>
            </c:spPr>
            <c:extLst xmlns:c16r2="http://schemas.microsoft.com/office/drawing/2015/06/chart">
              <c:ext xmlns:c16="http://schemas.microsoft.com/office/drawing/2014/chart" uri="{C3380CC4-5D6E-409C-BE32-E72D297353CC}">
                <c16:uniqueId val="{00000003-B1C0-49BD-A9EE-4D03D0F3B26C}"/>
              </c:ext>
            </c:extLst>
          </c:dPt>
          <c:dPt>
            <c:idx val="2"/>
            <c:invertIfNegative val="1"/>
            <c:spPr>
              <a:solidFill>
                <a:schemeClr val="accent3"/>
              </a:solidFill>
              <a:ln>
                <a:noFill/>
              </a:ln>
              <a:effectLst/>
            </c:spPr>
            <c:extLst xmlns:c16r2="http://schemas.microsoft.com/office/drawing/2015/06/chart">
              <c:ext xmlns:c16="http://schemas.microsoft.com/office/drawing/2014/chart" uri="{C3380CC4-5D6E-409C-BE32-E72D297353CC}">
                <c16:uniqueId val="{00000005-B1C0-49BD-A9EE-4D03D0F3B26C}"/>
              </c:ext>
            </c:extLst>
          </c:dPt>
          <c:dPt>
            <c:idx val="3"/>
            <c:invertIfNegative val="1"/>
            <c:spPr>
              <a:solidFill>
                <a:schemeClr val="accent4"/>
              </a:solidFill>
              <a:ln>
                <a:noFill/>
              </a:ln>
              <a:effectLst/>
            </c:spPr>
            <c:extLst xmlns:c16r2="http://schemas.microsoft.com/office/drawing/2015/06/chart">
              <c:ext xmlns:c16="http://schemas.microsoft.com/office/drawing/2014/chart" uri="{C3380CC4-5D6E-409C-BE32-E72D297353CC}">
                <c16:uniqueId val="{00000007-B1C0-49BD-A9EE-4D03D0F3B26C}"/>
              </c:ext>
            </c:extLst>
          </c:dPt>
          <c:dPt>
            <c:idx val="4"/>
            <c:invertIfNegative val="1"/>
            <c:spPr>
              <a:solidFill>
                <a:schemeClr val="accent5"/>
              </a:solidFill>
              <a:ln>
                <a:noFill/>
              </a:ln>
              <a:effectLst/>
            </c:spPr>
            <c:extLst xmlns:c16r2="http://schemas.microsoft.com/office/drawing/2015/06/chart">
              <c:ext xmlns:c16="http://schemas.microsoft.com/office/drawing/2014/chart" uri="{C3380CC4-5D6E-409C-BE32-E72D297353CC}">
                <c16:uniqueId val="{00000009-B1C0-49BD-A9EE-4D03D0F3B26C}"/>
              </c:ext>
            </c:extLst>
          </c:dPt>
          <c:dPt>
            <c:idx val="5"/>
            <c:invertIfNegative val="1"/>
            <c:spPr>
              <a:solidFill>
                <a:schemeClr val="accent6"/>
              </a:solidFill>
              <a:ln>
                <a:noFill/>
              </a:ln>
              <a:effectLst/>
            </c:spPr>
            <c:extLst xmlns:c16r2="http://schemas.microsoft.com/office/drawing/2015/06/chart">
              <c:ext xmlns:c16="http://schemas.microsoft.com/office/drawing/2014/chart" uri="{C3380CC4-5D6E-409C-BE32-E72D297353CC}">
                <c16:uniqueId val="{0000000B-B1C0-49BD-A9EE-4D03D0F3B26C}"/>
              </c:ext>
            </c:extLst>
          </c:dPt>
          <c:dPt>
            <c:idx val="6"/>
            <c:invertIfNegative val="1"/>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B1C0-49BD-A9EE-4D03D0F3B26C}"/>
              </c:ext>
            </c:extLst>
          </c:dPt>
          <c:dPt>
            <c:idx val="7"/>
            <c:invertIfNegative val="1"/>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B1C0-49BD-A9EE-4D03D0F3B26C}"/>
              </c:ext>
            </c:extLst>
          </c:dPt>
          <c:dPt>
            <c:idx val="8"/>
            <c:invertIfNegative val="1"/>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B1C0-49BD-A9EE-4D03D0F3B26C}"/>
              </c:ext>
            </c:extLst>
          </c:dPt>
          <c:dPt>
            <c:idx val="9"/>
            <c:invertIfNegative val="1"/>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B1C0-49BD-A9EE-4D03D0F3B2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Word]Лист1'!$A$2:$A$11</c:f>
              <c:strCache>
                <c:ptCount val="10"/>
                <c:pt idx="0">
                  <c:v>Португалия </c:v>
                </c:pt>
                <c:pt idx="1">
                  <c:v>Германия</c:v>
                </c:pt>
                <c:pt idx="2">
                  <c:v>Испания </c:v>
                </c:pt>
                <c:pt idx="3">
                  <c:v>Франция</c:v>
                </c:pt>
                <c:pt idx="4">
                  <c:v>Великобритания</c:v>
                </c:pt>
                <c:pt idx="5">
                  <c:v>Африка</c:v>
                </c:pt>
                <c:pt idx="6">
                  <c:v> Америка</c:v>
                </c:pt>
                <c:pt idx="7">
                  <c:v> Азия</c:v>
                </c:pt>
                <c:pt idx="8">
                  <c:v>Океания</c:v>
                </c:pt>
                <c:pt idx="9">
                  <c:v>Др. страны Европы </c:v>
                </c:pt>
              </c:strCache>
            </c:strRef>
          </c:cat>
          <c:val>
            <c:numRef>
              <c:f>'[Диаграмма в Microsoft Word]Лист1'!$B$2:$B$11</c:f>
              <c:numCache>
                <c:formatCode>#,##0</c:formatCode>
                <c:ptCount val="10"/>
                <c:pt idx="0">
                  <c:v>656050</c:v>
                </c:pt>
                <c:pt idx="1">
                  <c:v>249927</c:v>
                </c:pt>
                <c:pt idx="2">
                  <c:v>102093</c:v>
                </c:pt>
                <c:pt idx="3">
                  <c:v>45579</c:v>
                </c:pt>
                <c:pt idx="4">
                  <c:v>53705</c:v>
                </c:pt>
                <c:pt idx="5">
                  <c:v>2879</c:v>
                </c:pt>
                <c:pt idx="6">
                  <c:v>169854</c:v>
                </c:pt>
                <c:pt idx="7">
                  <c:v>9114</c:v>
                </c:pt>
                <c:pt idx="8">
                  <c:v>2512</c:v>
                </c:pt>
                <c:pt idx="9">
                  <c:v>325808</c:v>
                </c:pt>
              </c:numCache>
            </c:numRef>
          </c:val>
          <c:extLst xmlns:c16r2="http://schemas.microsoft.com/office/drawing/2015/06/chart">
            <c:ext xmlns:c16="http://schemas.microsoft.com/office/drawing/2014/chart" uri="{C3380CC4-5D6E-409C-BE32-E72D297353CC}">
              <c16:uniqueId val="{00000014-B1C0-49BD-A9EE-4D03D0F3B26C}"/>
            </c:ext>
          </c:extLst>
        </c:ser>
        <c:dLbls>
          <c:showVal val="1"/>
        </c:dLbls>
        <c:gapWidth val="182"/>
        <c:axId val="83685376"/>
        <c:axId val="83686912"/>
      </c:barChart>
      <c:catAx>
        <c:axId val="836853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686912"/>
        <c:crosses val="autoZero"/>
        <c:auto val="1"/>
        <c:lblAlgn val="ctr"/>
        <c:lblOffset val="100"/>
        <c:noMultiLvlLbl val="1"/>
      </c:catAx>
      <c:valAx>
        <c:axId val="8368691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68537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52729-0C57-4FA4-8311-45B00AEC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36</Pages>
  <Words>5763</Words>
  <Characters>41499</Characters>
  <Application>Microsoft Office Word</Application>
  <DocSecurity>0</DocSecurity>
  <Lines>345</Lines>
  <Paragraphs>94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47168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Волобуев Александр Максимович</dc:creator>
  <cp:keywords/>
  <dc:description/>
  <cp:lastModifiedBy>Volobuev.981a</cp:lastModifiedBy>
  <cp:revision>24</cp:revision>
  <dcterms:created xsi:type="dcterms:W3CDTF">2018-12-05T05:10:00Z</dcterms:created>
  <dcterms:modified xsi:type="dcterms:W3CDTF">2018-12-13T05:50:00Z</dcterms:modified>
</cp:coreProperties>
</file>